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8C99" w14:textId="6C396640" w:rsidR="005A4786" w:rsidRPr="00834A8A" w:rsidRDefault="005A4786">
      <w:pPr>
        <w:rPr>
          <w:b/>
          <w:bCs/>
          <w:sz w:val="32"/>
          <w:szCs w:val="32"/>
        </w:rPr>
      </w:pPr>
      <w:r w:rsidRPr="00834A8A">
        <w:rPr>
          <w:b/>
          <w:bCs/>
          <w:sz w:val="32"/>
          <w:szCs w:val="32"/>
        </w:rPr>
        <w:t>Internet Connectivity in Church</w:t>
      </w:r>
    </w:p>
    <w:p w14:paraId="711493C4" w14:textId="160382D7" w:rsidR="005A4786" w:rsidRPr="00834A8A" w:rsidRDefault="005A4786">
      <w:pPr>
        <w:rPr>
          <w:sz w:val="28"/>
          <w:szCs w:val="28"/>
        </w:rPr>
      </w:pPr>
      <w:r w:rsidRPr="00834A8A">
        <w:rPr>
          <w:sz w:val="28"/>
          <w:szCs w:val="28"/>
        </w:rPr>
        <w:t xml:space="preserve">This pack is for PCCs looking to introduce internet connectivity into their church building. It aims to provide everything you need to </w:t>
      </w:r>
      <w:r w:rsidR="0053519E">
        <w:rPr>
          <w:sz w:val="28"/>
          <w:szCs w:val="28"/>
        </w:rPr>
        <w:t xml:space="preserve">begin </w:t>
      </w:r>
      <w:r w:rsidRPr="00834A8A">
        <w:rPr>
          <w:sz w:val="28"/>
          <w:szCs w:val="28"/>
        </w:rPr>
        <w:t>plan</w:t>
      </w:r>
      <w:r w:rsidR="0053519E">
        <w:rPr>
          <w:sz w:val="28"/>
          <w:szCs w:val="28"/>
        </w:rPr>
        <w:t>ning</w:t>
      </w:r>
      <w:r w:rsidRPr="00834A8A">
        <w:rPr>
          <w:sz w:val="28"/>
          <w:szCs w:val="28"/>
        </w:rPr>
        <w:t xml:space="preserve"> for introducing </w:t>
      </w:r>
      <w:r w:rsidR="001A5568">
        <w:rPr>
          <w:sz w:val="28"/>
          <w:szCs w:val="28"/>
        </w:rPr>
        <w:t xml:space="preserve">an </w:t>
      </w:r>
      <w:r w:rsidRPr="00834A8A">
        <w:rPr>
          <w:sz w:val="28"/>
          <w:szCs w:val="28"/>
        </w:rPr>
        <w:t>internet connecti</w:t>
      </w:r>
      <w:r w:rsidR="001A5568">
        <w:rPr>
          <w:sz w:val="28"/>
          <w:szCs w:val="28"/>
        </w:rPr>
        <w:t>on</w:t>
      </w:r>
      <w:r w:rsidR="0053519E">
        <w:rPr>
          <w:sz w:val="28"/>
          <w:szCs w:val="28"/>
        </w:rPr>
        <w:t>,</w:t>
      </w:r>
      <w:r w:rsidRPr="00834A8A">
        <w:rPr>
          <w:sz w:val="28"/>
          <w:szCs w:val="28"/>
        </w:rPr>
        <w:t xml:space="preserve"> </w:t>
      </w:r>
      <w:r w:rsidR="001C6973" w:rsidRPr="00834A8A">
        <w:rPr>
          <w:sz w:val="28"/>
          <w:szCs w:val="28"/>
        </w:rPr>
        <w:t>with an introduction to your options</w:t>
      </w:r>
      <w:r w:rsidRPr="00834A8A">
        <w:rPr>
          <w:sz w:val="28"/>
          <w:szCs w:val="28"/>
        </w:rPr>
        <w:t xml:space="preserve">, </w:t>
      </w:r>
      <w:r w:rsidR="00CB1A37" w:rsidRPr="00834A8A">
        <w:rPr>
          <w:sz w:val="28"/>
          <w:szCs w:val="28"/>
        </w:rPr>
        <w:t>information on what diocesan permission, if any, is needed,</w:t>
      </w:r>
      <w:r w:rsidR="00CB1A37" w:rsidRPr="00834A8A">
        <w:rPr>
          <w:color w:val="FF0000"/>
          <w:sz w:val="28"/>
          <w:szCs w:val="28"/>
        </w:rPr>
        <w:t xml:space="preserve"> </w:t>
      </w:r>
      <w:r w:rsidR="00CB1A37" w:rsidRPr="00834A8A">
        <w:rPr>
          <w:sz w:val="28"/>
          <w:szCs w:val="28"/>
        </w:rPr>
        <w:t xml:space="preserve">and </w:t>
      </w:r>
      <w:r w:rsidRPr="00834A8A">
        <w:rPr>
          <w:sz w:val="28"/>
          <w:szCs w:val="28"/>
        </w:rPr>
        <w:t>an application form for central funding.</w:t>
      </w:r>
    </w:p>
    <w:p w14:paraId="3AD9363E" w14:textId="551D3675" w:rsidR="005A4786" w:rsidRPr="00834A8A" w:rsidRDefault="005A4786">
      <w:pPr>
        <w:rPr>
          <w:sz w:val="28"/>
          <w:szCs w:val="28"/>
        </w:rPr>
      </w:pPr>
      <w:r w:rsidRPr="00834A8A">
        <w:rPr>
          <w:sz w:val="28"/>
          <w:szCs w:val="28"/>
        </w:rPr>
        <w:t>Part 1</w:t>
      </w:r>
      <w:r w:rsidR="002C05A0" w:rsidRPr="00834A8A">
        <w:rPr>
          <w:sz w:val="28"/>
          <w:szCs w:val="28"/>
        </w:rPr>
        <w:t xml:space="preserve"> – Options for Introducing Internet Connectivity</w:t>
      </w:r>
      <w:r w:rsidRPr="00834A8A">
        <w:rPr>
          <w:b/>
          <w:bCs/>
          <w:sz w:val="28"/>
          <w:szCs w:val="28"/>
        </w:rPr>
        <w:t xml:space="preserve"> </w:t>
      </w:r>
    </w:p>
    <w:p w14:paraId="49BB1590" w14:textId="41E090A4" w:rsidR="005A4786" w:rsidRPr="00834A8A" w:rsidRDefault="005A4786">
      <w:pPr>
        <w:rPr>
          <w:sz w:val="28"/>
          <w:szCs w:val="28"/>
        </w:rPr>
      </w:pPr>
      <w:r w:rsidRPr="00834A8A">
        <w:rPr>
          <w:sz w:val="28"/>
          <w:szCs w:val="28"/>
        </w:rPr>
        <w:t xml:space="preserve">Part 2 – </w:t>
      </w:r>
      <w:r w:rsidR="002C05A0" w:rsidRPr="00834A8A">
        <w:rPr>
          <w:sz w:val="28"/>
          <w:szCs w:val="28"/>
        </w:rPr>
        <w:t>What Permission is Needed</w:t>
      </w:r>
    </w:p>
    <w:p w14:paraId="264A8657" w14:textId="56F72F50" w:rsidR="00CB1A37" w:rsidRPr="00834A8A" w:rsidRDefault="00CB1A37">
      <w:pPr>
        <w:rPr>
          <w:sz w:val="28"/>
          <w:szCs w:val="28"/>
        </w:rPr>
      </w:pPr>
      <w:r w:rsidRPr="00834A8A">
        <w:rPr>
          <w:sz w:val="28"/>
          <w:szCs w:val="28"/>
        </w:rPr>
        <w:t xml:space="preserve">Part 3 – </w:t>
      </w:r>
      <w:r w:rsidR="002C05A0" w:rsidRPr="00834A8A">
        <w:rPr>
          <w:sz w:val="28"/>
          <w:szCs w:val="28"/>
        </w:rPr>
        <w:t>Diocesan Grant Funding &amp; Application Form</w:t>
      </w:r>
    </w:p>
    <w:p w14:paraId="7D21B802" w14:textId="1816139C" w:rsidR="00123924" w:rsidRPr="00834A8A" w:rsidRDefault="002C05A0">
      <w:pPr>
        <w:rPr>
          <w:sz w:val="28"/>
          <w:szCs w:val="28"/>
        </w:rPr>
      </w:pPr>
      <w:r w:rsidRPr="00834A8A">
        <w:rPr>
          <w:sz w:val="28"/>
          <w:szCs w:val="28"/>
        </w:rPr>
        <w:t>Appendix 1 – Guidance for Church Buildings (November 2020)</w:t>
      </w:r>
    </w:p>
    <w:p w14:paraId="21FAF801" w14:textId="004BF7BB" w:rsidR="002C05A0" w:rsidRPr="00834A8A" w:rsidRDefault="002C05A0">
      <w:pPr>
        <w:rPr>
          <w:sz w:val="28"/>
          <w:szCs w:val="28"/>
        </w:rPr>
      </w:pPr>
      <w:r w:rsidRPr="00834A8A">
        <w:rPr>
          <w:sz w:val="28"/>
          <w:szCs w:val="28"/>
        </w:rPr>
        <w:t xml:space="preserve">Appendix 2 – Live Streaming Kit </w:t>
      </w:r>
      <w:r w:rsidR="001A5568">
        <w:rPr>
          <w:sz w:val="28"/>
          <w:szCs w:val="28"/>
        </w:rPr>
        <w:t>Information</w:t>
      </w:r>
    </w:p>
    <w:p w14:paraId="1C64745D" w14:textId="5712B5E2" w:rsidR="002C05A0" w:rsidRPr="00834A8A" w:rsidRDefault="002C05A0">
      <w:pPr>
        <w:rPr>
          <w:sz w:val="28"/>
          <w:szCs w:val="28"/>
        </w:rPr>
      </w:pPr>
      <w:r w:rsidRPr="00834A8A">
        <w:rPr>
          <w:sz w:val="28"/>
          <w:szCs w:val="28"/>
        </w:rPr>
        <w:t xml:space="preserve">Appendix 3 – </w:t>
      </w:r>
      <w:r w:rsidR="003E17C6">
        <w:rPr>
          <w:sz w:val="28"/>
          <w:szCs w:val="28"/>
        </w:rPr>
        <w:t xml:space="preserve">Livestreaming </w:t>
      </w:r>
      <w:r w:rsidR="00EC3CC0">
        <w:rPr>
          <w:sz w:val="28"/>
          <w:szCs w:val="28"/>
        </w:rPr>
        <w:t xml:space="preserve">and Internet </w:t>
      </w:r>
      <w:r w:rsidRPr="00834A8A">
        <w:rPr>
          <w:sz w:val="28"/>
          <w:szCs w:val="28"/>
        </w:rPr>
        <w:t>Case Studies</w:t>
      </w:r>
    </w:p>
    <w:p w14:paraId="7E2CA1A2" w14:textId="77777777" w:rsidR="002C05A0" w:rsidRPr="00834A8A" w:rsidRDefault="002C05A0">
      <w:pPr>
        <w:rPr>
          <w:sz w:val="28"/>
          <w:szCs w:val="28"/>
        </w:rPr>
      </w:pPr>
    </w:p>
    <w:p w14:paraId="53511F35" w14:textId="63DF076C" w:rsidR="00123924" w:rsidRPr="00834A8A" w:rsidRDefault="00E17331">
      <w:pPr>
        <w:rPr>
          <w:sz w:val="32"/>
          <w:szCs w:val="32"/>
        </w:rPr>
      </w:pPr>
      <w:r w:rsidRPr="00834A8A">
        <w:rPr>
          <w:b/>
          <w:bCs/>
          <w:sz w:val="32"/>
          <w:szCs w:val="32"/>
        </w:rPr>
        <w:t xml:space="preserve">Part 1: </w:t>
      </w:r>
      <w:r w:rsidR="00123924" w:rsidRPr="00834A8A">
        <w:rPr>
          <w:b/>
          <w:bCs/>
          <w:sz w:val="32"/>
          <w:szCs w:val="32"/>
        </w:rPr>
        <w:t>Options</w:t>
      </w:r>
    </w:p>
    <w:p w14:paraId="1E533C1D" w14:textId="3220FA84" w:rsidR="00123924" w:rsidRPr="00834A8A" w:rsidRDefault="00123924">
      <w:pPr>
        <w:rPr>
          <w:sz w:val="28"/>
          <w:szCs w:val="28"/>
        </w:rPr>
      </w:pPr>
      <w:r w:rsidRPr="00834A8A">
        <w:rPr>
          <w:sz w:val="28"/>
          <w:szCs w:val="28"/>
        </w:rPr>
        <w:t xml:space="preserve">There are three main possibilities </w:t>
      </w:r>
      <w:r w:rsidR="001A5568">
        <w:rPr>
          <w:sz w:val="28"/>
          <w:szCs w:val="28"/>
        </w:rPr>
        <w:t xml:space="preserve">for </w:t>
      </w:r>
      <w:r w:rsidRPr="00834A8A">
        <w:rPr>
          <w:sz w:val="28"/>
          <w:szCs w:val="28"/>
        </w:rPr>
        <w:t>bringing internet connectivity into the church.</w:t>
      </w:r>
    </w:p>
    <w:p w14:paraId="338A191C" w14:textId="45105481" w:rsidR="00123924" w:rsidRPr="00834A8A" w:rsidRDefault="00123924" w:rsidP="00123924">
      <w:pPr>
        <w:pStyle w:val="ListParagraph"/>
        <w:numPr>
          <w:ilvl w:val="0"/>
          <w:numId w:val="1"/>
        </w:numPr>
        <w:ind w:left="426"/>
        <w:rPr>
          <w:b/>
          <w:bCs/>
          <w:sz w:val="28"/>
          <w:szCs w:val="28"/>
        </w:rPr>
      </w:pPr>
      <w:r w:rsidRPr="00834A8A">
        <w:rPr>
          <w:b/>
          <w:bCs/>
          <w:sz w:val="28"/>
          <w:szCs w:val="28"/>
        </w:rPr>
        <w:t>Using a 4G or 5G phone signal</w:t>
      </w:r>
      <w:r w:rsidR="00B21741">
        <w:rPr>
          <w:b/>
          <w:bCs/>
          <w:sz w:val="28"/>
          <w:szCs w:val="28"/>
        </w:rPr>
        <w:t xml:space="preserve"> (wireless)</w:t>
      </w:r>
    </w:p>
    <w:p w14:paraId="79EDAB5D" w14:textId="4C4D18A1" w:rsidR="00123924" w:rsidRPr="00834A8A" w:rsidRDefault="00123924" w:rsidP="00123924">
      <w:pPr>
        <w:rPr>
          <w:sz w:val="28"/>
          <w:szCs w:val="28"/>
        </w:rPr>
      </w:pPr>
      <w:r w:rsidRPr="00834A8A">
        <w:rPr>
          <w:sz w:val="28"/>
          <w:szCs w:val="28"/>
        </w:rPr>
        <w:t>Using a phone signal for internet connecti</w:t>
      </w:r>
      <w:r w:rsidR="001A5568">
        <w:rPr>
          <w:sz w:val="28"/>
          <w:szCs w:val="28"/>
        </w:rPr>
        <w:t>on</w:t>
      </w:r>
      <w:r w:rsidRPr="00834A8A">
        <w:rPr>
          <w:sz w:val="28"/>
          <w:szCs w:val="28"/>
        </w:rPr>
        <w:t xml:space="preserve"> is usually the cheapest option available to churches.</w:t>
      </w:r>
      <w:r w:rsidR="001C6973" w:rsidRPr="00834A8A">
        <w:rPr>
          <w:sz w:val="28"/>
          <w:szCs w:val="28"/>
        </w:rPr>
        <w:t xml:space="preserve"> There are three different ways that this can be achieved:</w:t>
      </w:r>
    </w:p>
    <w:p w14:paraId="710D294A" w14:textId="2BC652C9" w:rsidR="00123924" w:rsidRPr="00834A8A" w:rsidRDefault="00A533F4" w:rsidP="00123924">
      <w:pPr>
        <w:pStyle w:val="ListParagraph"/>
        <w:numPr>
          <w:ilvl w:val="0"/>
          <w:numId w:val="2"/>
        </w:numPr>
        <w:rPr>
          <w:sz w:val="28"/>
          <w:szCs w:val="28"/>
        </w:rPr>
      </w:pPr>
      <w:r>
        <w:rPr>
          <w:sz w:val="28"/>
          <w:szCs w:val="28"/>
        </w:rPr>
        <w:t>Install broadband which utilises</w:t>
      </w:r>
      <w:r w:rsidR="00123924" w:rsidRPr="00834A8A">
        <w:rPr>
          <w:sz w:val="28"/>
          <w:szCs w:val="28"/>
        </w:rPr>
        <w:t xml:space="preserve"> </w:t>
      </w:r>
      <w:r>
        <w:rPr>
          <w:sz w:val="28"/>
          <w:szCs w:val="28"/>
        </w:rPr>
        <w:t xml:space="preserve">4G </w:t>
      </w:r>
      <w:r w:rsidR="00123924" w:rsidRPr="00834A8A">
        <w:rPr>
          <w:sz w:val="28"/>
          <w:szCs w:val="28"/>
        </w:rPr>
        <w:t>phone signal. The benefit of this is a stable, constant Wi</w:t>
      </w:r>
      <w:r w:rsidR="001A5568">
        <w:rPr>
          <w:sz w:val="28"/>
          <w:szCs w:val="28"/>
        </w:rPr>
        <w:t>-</w:t>
      </w:r>
      <w:r w:rsidR="00123924" w:rsidRPr="00834A8A">
        <w:rPr>
          <w:sz w:val="28"/>
          <w:szCs w:val="28"/>
        </w:rPr>
        <w:t>Fi connection inside the church.</w:t>
      </w:r>
      <w:r w:rsidR="001C6973" w:rsidRPr="00834A8A">
        <w:rPr>
          <w:sz w:val="28"/>
          <w:szCs w:val="28"/>
        </w:rPr>
        <w:t xml:space="preserve"> </w:t>
      </w:r>
      <w:r>
        <w:rPr>
          <w:sz w:val="28"/>
          <w:szCs w:val="28"/>
        </w:rPr>
        <w:t>This involves the installation of an aerial on the roof/tower which is cabled into the building in which it connects to a normal Wi-Fi router</w:t>
      </w:r>
      <w:r w:rsidR="001C6973" w:rsidRPr="00834A8A">
        <w:rPr>
          <w:sz w:val="28"/>
          <w:szCs w:val="28"/>
        </w:rPr>
        <w:t>.</w:t>
      </w:r>
      <w:r>
        <w:rPr>
          <w:sz w:val="28"/>
          <w:szCs w:val="28"/>
        </w:rPr>
        <w:t xml:space="preserve">  So long as the cable is fed through an existing hole this work can usually be achieved under List B, without the need for a faculty. We can suggest providers if this is the best option for you.</w:t>
      </w:r>
    </w:p>
    <w:p w14:paraId="02987984" w14:textId="6A8FD9E9" w:rsidR="004D033B" w:rsidRPr="00834A8A" w:rsidRDefault="00123924" w:rsidP="00123924">
      <w:pPr>
        <w:pStyle w:val="ListParagraph"/>
        <w:numPr>
          <w:ilvl w:val="0"/>
          <w:numId w:val="2"/>
        </w:numPr>
        <w:rPr>
          <w:sz w:val="28"/>
          <w:szCs w:val="28"/>
        </w:rPr>
      </w:pPr>
      <w:r w:rsidRPr="00834A8A">
        <w:rPr>
          <w:sz w:val="28"/>
          <w:szCs w:val="28"/>
        </w:rPr>
        <w:t>Purchase a portable internet router, sometimes called a MiFi. This allows you to easily move your connection between buildings</w:t>
      </w:r>
      <w:r w:rsidR="004D033B" w:rsidRPr="00834A8A">
        <w:rPr>
          <w:sz w:val="28"/>
          <w:szCs w:val="28"/>
        </w:rPr>
        <w:t>.</w:t>
      </w:r>
      <w:r w:rsidR="001C6973" w:rsidRPr="00834A8A">
        <w:rPr>
          <w:sz w:val="28"/>
          <w:szCs w:val="28"/>
        </w:rPr>
        <w:t xml:space="preserve"> The difference between Option </w:t>
      </w:r>
      <w:r w:rsidR="001A5568">
        <w:rPr>
          <w:sz w:val="28"/>
          <w:szCs w:val="28"/>
        </w:rPr>
        <w:t>A</w:t>
      </w:r>
      <w:r w:rsidR="001C6973" w:rsidRPr="00834A8A">
        <w:rPr>
          <w:sz w:val="28"/>
          <w:szCs w:val="28"/>
        </w:rPr>
        <w:t xml:space="preserve"> and Option </w:t>
      </w:r>
      <w:r w:rsidR="001A5568">
        <w:rPr>
          <w:sz w:val="28"/>
          <w:szCs w:val="28"/>
        </w:rPr>
        <w:t>B</w:t>
      </w:r>
      <w:r w:rsidR="001C6973" w:rsidRPr="00834A8A">
        <w:rPr>
          <w:sz w:val="28"/>
          <w:szCs w:val="28"/>
        </w:rPr>
        <w:t xml:space="preserve"> is that with the </w:t>
      </w:r>
      <w:r w:rsidR="001A5568">
        <w:rPr>
          <w:sz w:val="28"/>
          <w:szCs w:val="28"/>
        </w:rPr>
        <w:t>former</w:t>
      </w:r>
      <w:r w:rsidR="001C6973" w:rsidRPr="00834A8A">
        <w:rPr>
          <w:sz w:val="28"/>
          <w:szCs w:val="28"/>
        </w:rPr>
        <w:t xml:space="preserve"> (A) your internet is fixed to a single address whereas with Option B your service is not </w:t>
      </w:r>
      <w:r w:rsidR="001C6973" w:rsidRPr="00834A8A">
        <w:rPr>
          <w:sz w:val="28"/>
          <w:szCs w:val="28"/>
        </w:rPr>
        <w:lastRenderedPageBreak/>
        <w:t>attached to a fixed location and will work wherever the router (MiFi) is</w:t>
      </w:r>
      <w:r w:rsidR="001A5568">
        <w:rPr>
          <w:sz w:val="28"/>
          <w:szCs w:val="28"/>
        </w:rPr>
        <w:t xml:space="preserve"> located</w:t>
      </w:r>
      <w:r w:rsidR="001C6973" w:rsidRPr="00834A8A">
        <w:rPr>
          <w:sz w:val="28"/>
          <w:szCs w:val="28"/>
        </w:rPr>
        <w:t xml:space="preserve">, as long as there is a </w:t>
      </w:r>
      <w:r w:rsidR="001A5568">
        <w:rPr>
          <w:sz w:val="28"/>
          <w:szCs w:val="28"/>
        </w:rPr>
        <w:t xml:space="preserve">strong enough </w:t>
      </w:r>
      <w:r w:rsidR="001C6973" w:rsidRPr="00834A8A">
        <w:rPr>
          <w:sz w:val="28"/>
          <w:szCs w:val="28"/>
        </w:rPr>
        <w:t>phone signal.</w:t>
      </w:r>
    </w:p>
    <w:p w14:paraId="3B8F09E3" w14:textId="1F5510E0" w:rsidR="001C6973" w:rsidRPr="00834A8A" w:rsidRDefault="001C6973" w:rsidP="00123924">
      <w:pPr>
        <w:rPr>
          <w:sz w:val="28"/>
          <w:szCs w:val="28"/>
        </w:rPr>
      </w:pPr>
      <w:r w:rsidRPr="00834A8A">
        <w:rPr>
          <w:sz w:val="28"/>
          <w:szCs w:val="28"/>
        </w:rPr>
        <w:t>Some notes:</w:t>
      </w:r>
    </w:p>
    <w:p w14:paraId="14539958" w14:textId="1D753778" w:rsidR="00905B81" w:rsidRDefault="00A533F4" w:rsidP="0030762A">
      <w:pPr>
        <w:rPr>
          <w:sz w:val="28"/>
          <w:szCs w:val="28"/>
        </w:rPr>
      </w:pPr>
      <w:r>
        <w:rPr>
          <w:sz w:val="28"/>
          <w:szCs w:val="28"/>
        </w:rPr>
        <w:t>If you are looking at option B,</w:t>
      </w:r>
      <w:r w:rsidR="00123924" w:rsidRPr="00834A8A">
        <w:rPr>
          <w:sz w:val="28"/>
          <w:szCs w:val="28"/>
        </w:rPr>
        <w:t xml:space="preserve"> </w:t>
      </w:r>
      <w:r w:rsidR="00E17331" w:rsidRPr="00834A8A">
        <w:rPr>
          <w:sz w:val="28"/>
          <w:szCs w:val="28"/>
        </w:rPr>
        <w:t xml:space="preserve">OfCom provide a “signal checker” service </w:t>
      </w:r>
      <w:hyperlink r:id="rId10" w:history="1">
        <w:r w:rsidR="00E17331" w:rsidRPr="00834A8A">
          <w:rPr>
            <w:rStyle w:val="Hyperlink"/>
            <w:sz w:val="28"/>
            <w:szCs w:val="28"/>
          </w:rPr>
          <w:t>here</w:t>
        </w:r>
      </w:hyperlink>
      <w:r w:rsidR="00E17331" w:rsidRPr="00834A8A">
        <w:rPr>
          <w:sz w:val="28"/>
          <w:szCs w:val="28"/>
        </w:rPr>
        <w:t xml:space="preserve"> which shows the coverage from the “Big Four” main mobile network providers (EE, Vodafone, O2 and Three).</w:t>
      </w:r>
      <w:r w:rsidR="0030762A" w:rsidRPr="00834A8A">
        <w:rPr>
          <w:sz w:val="28"/>
          <w:szCs w:val="28"/>
        </w:rPr>
        <w:t xml:space="preserve"> There are two important things to say here: </w:t>
      </w:r>
    </w:p>
    <w:p w14:paraId="21E0674B" w14:textId="70E0E112" w:rsidR="00905B81" w:rsidRPr="00A533F4" w:rsidRDefault="0030762A" w:rsidP="00A533F4">
      <w:pPr>
        <w:pStyle w:val="ListParagraph"/>
        <w:numPr>
          <w:ilvl w:val="0"/>
          <w:numId w:val="7"/>
        </w:numPr>
        <w:rPr>
          <w:sz w:val="28"/>
          <w:szCs w:val="28"/>
        </w:rPr>
      </w:pPr>
      <w:r w:rsidRPr="00A533F4">
        <w:rPr>
          <w:sz w:val="28"/>
          <w:szCs w:val="28"/>
        </w:rPr>
        <w:t xml:space="preserve">Most other providers use one of the Big Four networks so if you do not choose a contract with the Big Four make sure you know which network your provider uses. </w:t>
      </w:r>
    </w:p>
    <w:p w14:paraId="54F41CA8" w14:textId="6149BADF" w:rsidR="0030762A" w:rsidRPr="00A533F4" w:rsidRDefault="0030762A" w:rsidP="00A533F4">
      <w:pPr>
        <w:pStyle w:val="ListParagraph"/>
        <w:numPr>
          <w:ilvl w:val="0"/>
          <w:numId w:val="7"/>
        </w:numPr>
        <w:rPr>
          <w:sz w:val="28"/>
          <w:szCs w:val="28"/>
        </w:rPr>
      </w:pPr>
      <w:r w:rsidRPr="00A533F4">
        <w:rPr>
          <w:sz w:val="28"/>
          <w:szCs w:val="28"/>
        </w:rPr>
        <w:t xml:space="preserve">The OfCom signal checker shows indoor and outdoor signal strength but beware that the indoor strength </w:t>
      </w:r>
      <w:r w:rsidR="0053519E" w:rsidRPr="00A533F4">
        <w:rPr>
          <w:sz w:val="28"/>
          <w:szCs w:val="28"/>
        </w:rPr>
        <w:t>may</w:t>
      </w:r>
      <w:r w:rsidRPr="00A533F4">
        <w:rPr>
          <w:sz w:val="28"/>
          <w:szCs w:val="28"/>
        </w:rPr>
        <w:t xml:space="preserve"> not account for the thick stone walling of older church buildings.</w:t>
      </w:r>
    </w:p>
    <w:p w14:paraId="12DC2B9F" w14:textId="1F652B5B" w:rsidR="001E4F0A" w:rsidRDefault="001E4F0A" w:rsidP="00123924">
      <w:pPr>
        <w:rPr>
          <w:sz w:val="28"/>
          <w:szCs w:val="28"/>
        </w:rPr>
      </w:pPr>
      <w:r w:rsidRPr="00834A8A">
        <w:rPr>
          <w:sz w:val="28"/>
          <w:szCs w:val="28"/>
        </w:rPr>
        <w:t xml:space="preserve">Some churches </w:t>
      </w:r>
      <w:r w:rsidR="0030762A" w:rsidRPr="00834A8A">
        <w:rPr>
          <w:sz w:val="28"/>
          <w:szCs w:val="28"/>
        </w:rPr>
        <w:t xml:space="preserve">have </w:t>
      </w:r>
      <w:r w:rsidR="0030762A" w:rsidRPr="00834A8A">
        <w:rPr>
          <w:b/>
          <w:bCs/>
          <w:sz w:val="28"/>
          <w:szCs w:val="28"/>
        </w:rPr>
        <w:t>antennae/</w:t>
      </w:r>
      <w:r w:rsidRPr="00834A8A">
        <w:rPr>
          <w:b/>
          <w:bCs/>
          <w:sz w:val="28"/>
          <w:szCs w:val="28"/>
        </w:rPr>
        <w:t xml:space="preserve">transmitters for </w:t>
      </w:r>
      <w:r w:rsidR="0030762A" w:rsidRPr="00834A8A">
        <w:rPr>
          <w:b/>
          <w:bCs/>
          <w:sz w:val="28"/>
          <w:szCs w:val="28"/>
        </w:rPr>
        <w:t xml:space="preserve">mobile phone </w:t>
      </w:r>
      <w:r w:rsidRPr="00834A8A">
        <w:rPr>
          <w:b/>
          <w:bCs/>
          <w:sz w:val="28"/>
          <w:szCs w:val="28"/>
        </w:rPr>
        <w:t>network providers</w:t>
      </w:r>
      <w:r w:rsidRPr="00834A8A">
        <w:rPr>
          <w:sz w:val="28"/>
          <w:szCs w:val="28"/>
        </w:rPr>
        <w:t xml:space="preserve"> within, or on, the church tower. </w:t>
      </w:r>
      <w:r w:rsidR="0030762A" w:rsidRPr="00834A8A">
        <w:rPr>
          <w:sz w:val="28"/>
          <w:szCs w:val="28"/>
        </w:rPr>
        <w:t xml:space="preserve">This option will usually mean a stable phone signal inside the church building but </w:t>
      </w:r>
      <w:r w:rsidR="001A5568">
        <w:rPr>
          <w:sz w:val="28"/>
          <w:szCs w:val="28"/>
        </w:rPr>
        <w:t xml:space="preserve">they </w:t>
      </w:r>
      <w:r w:rsidRPr="00834A8A">
        <w:rPr>
          <w:sz w:val="28"/>
          <w:szCs w:val="28"/>
        </w:rPr>
        <w:t xml:space="preserve">are significant installations which require a faculty permission and a </w:t>
      </w:r>
      <w:r w:rsidR="001A5568">
        <w:rPr>
          <w:sz w:val="28"/>
          <w:szCs w:val="28"/>
        </w:rPr>
        <w:t xml:space="preserve">contractual </w:t>
      </w:r>
      <w:r w:rsidRPr="00834A8A">
        <w:rPr>
          <w:sz w:val="28"/>
          <w:szCs w:val="28"/>
        </w:rPr>
        <w:t xml:space="preserve">licence between the PCC and network provider. </w:t>
      </w:r>
      <w:r w:rsidR="0030762A" w:rsidRPr="00834A8A">
        <w:rPr>
          <w:sz w:val="28"/>
          <w:szCs w:val="28"/>
        </w:rPr>
        <w:t>Additionally, th</w:t>
      </w:r>
      <w:r w:rsidRPr="00834A8A">
        <w:rPr>
          <w:sz w:val="28"/>
          <w:szCs w:val="28"/>
        </w:rPr>
        <w:t>e network providers will usually see church</w:t>
      </w:r>
      <w:r w:rsidR="0030762A" w:rsidRPr="00834A8A">
        <w:rPr>
          <w:sz w:val="28"/>
          <w:szCs w:val="28"/>
        </w:rPr>
        <w:t>es</w:t>
      </w:r>
      <w:r w:rsidRPr="00834A8A">
        <w:rPr>
          <w:sz w:val="28"/>
          <w:szCs w:val="28"/>
        </w:rPr>
        <w:t xml:space="preserve"> as a last resort</w:t>
      </w:r>
      <w:r w:rsidR="0030762A" w:rsidRPr="00834A8A">
        <w:rPr>
          <w:sz w:val="28"/>
          <w:szCs w:val="28"/>
        </w:rPr>
        <w:t>, even in areas of low signal</w:t>
      </w:r>
      <w:r w:rsidRPr="00834A8A">
        <w:rPr>
          <w:sz w:val="28"/>
          <w:szCs w:val="28"/>
        </w:rPr>
        <w:t xml:space="preserve">. More information can be found </w:t>
      </w:r>
      <w:hyperlink r:id="rId11" w:history="1">
        <w:r w:rsidR="001A5912" w:rsidRPr="00834A8A">
          <w:rPr>
            <w:rStyle w:val="Hyperlink"/>
            <w:sz w:val="28"/>
            <w:szCs w:val="28"/>
          </w:rPr>
          <w:t>here</w:t>
        </w:r>
      </w:hyperlink>
      <w:r w:rsidR="001A5912" w:rsidRPr="00834A8A">
        <w:rPr>
          <w:sz w:val="28"/>
          <w:szCs w:val="28"/>
        </w:rPr>
        <w:t>.</w:t>
      </w:r>
    </w:p>
    <w:p w14:paraId="073D13A9" w14:textId="3B5CB644" w:rsidR="00B21741" w:rsidRPr="00834A8A" w:rsidRDefault="00B21741" w:rsidP="00123924">
      <w:pPr>
        <w:rPr>
          <w:sz w:val="28"/>
          <w:szCs w:val="28"/>
        </w:rPr>
      </w:pPr>
      <w:r>
        <w:rPr>
          <w:sz w:val="28"/>
          <w:szCs w:val="28"/>
        </w:rPr>
        <w:t xml:space="preserve">Additional information on wireless connectivity and some example providers can be found on the </w:t>
      </w:r>
      <w:hyperlink r:id="rId12" w:history="1">
        <w:r w:rsidRPr="00B21741">
          <w:rPr>
            <w:rStyle w:val="Hyperlink"/>
            <w:sz w:val="28"/>
            <w:szCs w:val="28"/>
          </w:rPr>
          <w:t>Parish Buying website</w:t>
        </w:r>
      </w:hyperlink>
      <w:r>
        <w:rPr>
          <w:sz w:val="28"/>
          <w:szCs w:val="28"/>
        </w:rPr>
        <w:t xml:space="preserve">. </w:t>
      </w:r>
    </w:p>
    <w:p w14:paraId="6474F4A2" w14:textId="00ABE4F1" w:rsidR="00E17331" w:rsidRPr="00834A8A" w:rsidRDefault="00E17331" w:rsidP="00E17331">
      <w:pPr>
        <w:pStyle w:val="ListParagraph"/>
        <w:numPr>
          <w:ilvl w:val="0"/>
          <w:numId w:val="1"/>
        </w:numPr>
        <w:ind w:left="426"/>
        <w:rPr>
          <w:b/>
          <w:bCs/>
          <w:sz w:val="28"/>
          <w:szCs w:val="28"/>
        </w:rPr>
      </w:pPr>
      <w:r w:rsidRPr="00834A8A">
        <w:rPr>
          <w:b/>
          <w:bCs/>
          <w:sz w:val="28"/>
          <w:szCs w:val="28"/>
        </w:rPr>
        <w:t xml:space="preserve">Boosting a </w:t>
      </w:r>
      <w:r w:rsidR="004D033B" w:rsidRPr="00834A8A">
        <w:rPr>
          <w:b/>
          <w:bCs/>
          <w:sz w:val="28"/>
          <w:szCs w:val="28"/>
        </w:rPr>
        <w:t>Wi-Fi signal</w:t>
      </w:r>
      <w:r w:rsidRPr="00834A8A">
        <w:rPr>
          <w:b/>
          <w:bCs/>
          <w:sz w:val="28"/>
          <w:szCs w:val="28"/>
        </w:rPr>
        <w:t xml:space="preserve"> from another building</w:t>
      </w:r>
    </w:p>
    <w:p w14:paraId="5A554AD2" w14:textId="77777777" w:rsidR="0030762A" w:rsidRPr="00834A8A" w:rsidRDefault="00E17331" w:rsidP="00E17331">
      <w:pPr>
        <w:ind w:left="66"/>
        <w:rPr>
          <w:sz w:val="28"/>
          <w:szCs w:val="28"/>
        </w:rPr>
      </w:pPr>
      <w:r w:rsidRPr="00834A8A">
        <w:rPr>
          <w:sz w:val="28"/>
          <w:szCs w:val="28"/>
        </w:rPr>
        <w:t xml:space="preserve">Some churches have had success </w:t>
      </w:r>
      <w:r w:rsidR="004D033B" w:rsidRPr="00834A8A">
        <w:rPr>
          <w:sz w:val="28"/>
          <w:szCs w:val="28"/>
        </w:rPr>
        <w:t>by</w:t>
      </w:r>
      <w:r w:rsidRPr="00834A8A">
        <w:rPr>
          <w:sz w:val="28"/>
          <w:szCs w:val="28"/>
        </w:rPr>
        <w:t xml:space="preserve"> boosting the signal from the </w:t>
      </w:r>
      <w:r w:rsidR="004D033B" w:rsidRPr="00834A8A">
        <w:rPr>
          <w:sz w:val="28"/>
          <w:szCs w:val="28"/>
        </w:rPr>
        <w:t>Wi-Fi in</w:t>
      </w:r>
      <w:r w:rsidRPr="00834A8A">
        <w:rPr>
          <w:sz w:val="28"/>
          <w:szCs w:val="28"/>
        </w:rPr>
        <w:t xml:space="preserve"> their nearby church hall or office</w:t>
      </w:r>
      <w:r w:rsidR="0030762A" w:rsidRPr="00834A8A">
        <w:rPr>
          <w:sz w:val="28"/>
          <w:szCs w:val="28"/>
        </w:rPr>
        <w:t xml:space="preserve"> so that it can be used within the main church building</w:t>
      </w:r>
      <w:r w:rsidRPr="00834A8A">
        <w:rPr>
          <w:sz w:val="28"/>
          <w:szCs w:val="28"/>
        </w:rPr>
        <w:t>.</w:t>
      </w:r>
    </w:p>
    <w:p w14:paraId="585E365F" w14:textId="77777777" w:rsidR="0030762A" w:rsidRPr="00834A8A" w:rsidRDefault="00E17331" w:rsidP="00E17331">
      <w:pPr>
        <w:ind w:left="66"/>
        <w:rPr>
          <w:sz w:val="28"/>
          <w:szCs w:val="28"/>
        </w:rPr>
      </w:pPr>
      <w:r w:rsidRPr="00834A8A">
        <w:rPr>
          <w:sz w:val="28"/>
          <w:szCs w:val="28"/>
        </w:rPr>
        <w:t>This involves using a signal booster usually located inside the church building. The booster connects to the Wi</w:t>
      </w:r>
      <w:r w:rsidR="004D033B" w:rsidRPr="00834A8A">
        <w:rPr>
          <w:sz w:val="28"/>
          <w:szCs w:val="28"/>
        </w:rPr>
        <w:t>-</w:t>
      </w:r>
      <w:r w:rsidRPr="00834A8A">
        <w:rPr>
          <w:sz w:val="28"/>
          <w:szCs w:val="28"/>
        </w:rPr>
        <w:t xml:space="preserve">Fi in the hall or office and </w:t>
      </w:r>
      <w:r w:rsidR="004D033B" w:rsidRPr="00834A8A">
        <w:rPr>
          <w:sz w:val="28"/>
          <w:szCs w:val="28"/>
        </w:rPr>
        <w:t>relays the signal inside the church building, allowing you to connect</w:t>
      </w:r>
      <w:r w:rsidRPr="00834A8A">
        <w:rPr>
          <w:sz w:val="28"/>
          <w:szCs w:val="28"/>
        </w:rPr>
        <w:t xml:space="preserve">. It is very important to ensure </w:t>
      </w:r>
      <w:r w:rsidR="004D033B" w:rsidRPr="00834A8A">
        <w:rPr>
          <w:sz w:val="28"/>
          <w:szCs w:val="28"/>
        </w:rPr>
        <w:t xml:space="preserve">that </w:t>
      </w:r>
      <w:r w:rsidRPr="00834A8A">
        <w:rPr>
          <w:sz w:val="28"/>
          <w:szCs w:val="28"/>
        </w:rPr>
        <w:t xml:space="preserve">you have </w:t>
      </w:r>
      <w:r w:rsidR="00E0572A" w:rsidRPr="00834A8A">
        <w:rPr>
          <w:sz w:val="28"/>
          <w:szCs w:val="28"/>
        </w:rPr>
        <w:t>permission</w:t>
      </w:r>
      <w:r w:rsidRPr="00834A8A">
        <w:rPr>
          <w:sz w:val="28"/>
          <w:szCs w:val="28"/>
        </w:rPr>
        <w:t xml:space="preserve"> from your internet provider before you do this otherwise you may be in breach of the terms and conditions</w:t>
      </w:r>
      <w:r w:rsidR="00E0572A" w:rsidRPr="00834A8A">
        <w:rPr>
          <w:sz w:val="28"/>
          <w:szCs w:val="28"/>
        </w:rPr>
        <w:t>.</w:t>
      </w:r>
    </w:p>
    <w:p w14:paraId="5895ABA4" w14:textId="334A5DB7" w:rsidR="00E17331" w:rsidRPr="00834A8A" w:rsidRDefault="0030762A" w:rsidP="00E17331">
      <w:pPr>
        <w:ind w:left="66"/>
        <w:rPr>
          <w:sz w:val="28"/>
          <w:szCs w:val="28"/>
        </w:rPr>
      </w:pPr>
      <w:r w:rsidRPr="00834A8A">
        <w:rPr>
          <w:sz w:val="28"/>
          <w:szCs w:val="28"/>
        </w:rPr>
        <w:t>If you are interested in this option the first step is to talk to your current internet provider to understand their rules and the feasibility of boosting the Wi-Fi signal.</w:t>
      </w:r>
      <w:r w:rsidR="00E17331" w:rsidRPr="00834A8A">
        <w:rPr>
          <w:sz w:val="28"/>
          <w:szCs w:val="28"/>
        </w:rPr>
        <w:t xml:space="preserve"> </w:t>
      </w:r>
    </w:p>
    <w:p w14:paraId="11848AE7" w14:textId="3158FAB4" w:rsidR="00E0572A" w:rsidRPr="00834A8A" w:rsidRDefault="00A533F4" w:rsidP="00E0572A">
      <w:pPr>
        <w:pStyle w:val="ListParagraph"/>
        <w:numPr>
          <w:ilvl w:val="0"/>
          <w:numId w:val="1"/>
        </w:numPr>
        <w:ind w:left="426"/>
        <w:rPr>
          <w:b/>
          <w:bCs/>
          <w:sz w:val="28"/>
          <w:szCs w:val="28"/>
        </w:rPr>
      </w:pPr>
      <w:r>
        <w:rPr>
          <w:b/>
          <w:bCs/>
          <w:sz w:val="28"/>
          <w:szCs w:val="28"/>
        </w:rPr>
        <w:lastRenderedPageBreak/>
        <w:t xml:space="preserve">Cabled </w:t>
      </w:r>
      <w:r w:rsidR="001A5568">
        <w:rPr>
          <w:b/>
          <w:bCs/>
          <w:sz w:val="28"/>
          <w:szCs w:val="28"/>
        </w:rPr>
        <w:t>broadband</w:t>
      </w:r>
    </w:p>
    <w:p w14:paraId="30F224F6" w14:textId="717F63AC" w:rsidR="00EC253E" w:rsidRPr="00834A8A" w:rsidRDefault="00E0572A" w:rsidP="00E0572A">
      <w:pPr>
        <w:ind w:left="66"/>
        <w:rPr>
          <w:sz w:val="28"/>
          <w:szCs w:val="28"/>
        </w:rPr>
      </w:pPr>
      <w:r w:rsidRPr="00834A8A">
        <w:rPr>
          <w:sz w:val="28"/>
          <w:szCs w:val="28"/>
        </w:rPr>
        <w:t>This involves adding a fixed</w:t>
      </w:r>
      <w:r w:rsidR="001A5568">
        <w:rPr>
          <w:sz w:val="28"/>
          <w:szCs w:val="28"/>
        </w:rPr>
        <w:t>-</w:t>
      </w:r>
      <w:r w:rsidRPr="00834A8A">
        <w:rPr>
          <w:sz w:val="28"/>
          <w:szCs w:val="28"/>
        </w:rPr>
        <w:t>line</w:t>
      </w:r>
      <w:r w:rsidR="001A5568">
        <w:rPr>
          <w:sz w:val="28"/>
          <w:szCs w:val="28"/>
        </w:rPr>
        <w:t xml:space="preserve"> broadband</w:t>
      </w:r>
      <w:r w:rsidRPr="00834A8A">
        <w:rPr>
          <w:sz w:val="28"/>
          <w:szCs w:val="28"/>
        </w:rPr>
        <w:t xml:space="preserve"> connection into the church building itself. Typically</w:t>
      </w:r>
      <w:r w:rsidR="00905B81">
        <w:rPr>
          <w:sz w:val="28"/>
          <w:szCs w:val="28"/>
        </w:rPr>
        <w:t>,</w:t>
      </w:r>
      <w:r w:rsidRPr="00834A8A">
        <w:rPr>
          <w:sz w:val="28"/>
          <w:szCs w:val="28"/>
        </w:rPr>
        <w:t xml:space="preserve"> broadband runs along landline telephone cables meaning you would need a</w:t>
      </w:r>
      <w:r w:rsidR="00C7006C" w:rsidRPr="00834A8A">
        <w:rPr>
          <w:sz w:val="28"/>
          <w:szCs w:val="28"/>
        </w:rPr>
        <w:t>n</w:t>
      </w:r>
      <w:r w:rsidRPr="00834A8A">
        <w:rPr>
          <w:sz w:val="28"/>
          <w:szCs w:val="28"/>
        </w:rPr>
        <w:t xml:space="preserve"> </w:t>
      </w:r>
      <w:hyperlink r:id="rId13" w:history="1">
        <w:r w:rsidRPr="00834A8A">
          <w:rPr>
            <w:rStyle w:val="Hyperlink"/>
            <w:sz w:val="28"/>
            <w:szCs w:val="28"/>
          </w:rPr>
          <w:t>Openreach</w:t>
        </w:r>
      </w:hyperlink>
      <w:r w:rsidRPr="00834A8A">
        <w:rPr>
          <w:sz w:val="28"/>
          <w:szCs w:val="28"/>
        </w:rPr>
        <w:t xml:space="preserve"> engineer to install a line.</w:t>
      </w:r>
      <w:r w:rsidR="00133443" w:rsidRPr="00834A8A">
        <w:rPr>
          <w:sz w:val="28"/>
          <w:szCs w:val="28"/>
        </w:rPr>
        <w:t xml:space="preserve"> </w:t>
      </w:r>
      <w:r w:rsidRPr="00834A8A">
        <w:rPr>
          <w:sz w:val="28"/>
          <w:szCs w:val="28"/>
        </w:rPr>
        <w:t xml:space="preserve">Some cable providers can </w:t>
      </w:r>
      <w:r w:rsidR="00A533F4">
        <w:rPr>
          <w:sz w:val="28"/>
          <w:szCs w:val="28"/>
        </w:rPr>
        <w:t xml:space="preserve">offer </w:t>
      </w:r>
      <w:r w:rsidRPr="00834A8A">
        <w:rPr>
          <w:sz w:val="28"/>
          <w:szCs w:val="28"/>
        </w:rPr>
        <w:t xml:space="preserve">an alternative, as can some fibre broadband specialists such as the Oxfordshire based </w:t>
      </w:r>
      <w:hyperlink r:id="rId14" w:history="1">
        <w:r w:rsidRPr="00834A8A">
          <w:rPr>
            <w:rStyle w:val="Hyperlink"/>
            <w:sz w:val="28"/>
            <w:szCs w:val="28"/>
          </w:rPr>
          <w:t>Gigaclear</w:t>
        </w:r>
      </w:hyperlink>
      <w:r w:rsidRPr="00834A8A">
        <w:rPr>
          <w:sz w:val="28"/>
          <w:szCs w:val="28"/>
        </w:rPr>
        <w:t xml:space="preserve">. </w:t>
      </w:r>
      <w:r w:rsidR="00EC253E" w:rsidRPr="00834A8A">
        <w:rPr>
          <w:sz w:val="28"/>
          <w:szCs w:val="28"/>
        </w:rPr>
        <w:t xml:space="preserve"> </w:t>
      </w:r>
    </w:p>
    <w:p w14:paraId="6A6B3429" w14:textId="34774D31" w:rsidR="00EC253E" w:rsidRPr="00834A8A" w:rsidRDefault="00A533F4" w:rsidP="00E0572A">
      <w:pPr>
        <w:ind w:left="66"/>
        <w:rPr>
          <w:sz w:val="28"/>
          <w:szCs w:val="28"/>
        </w:rPr>
      </w:pPr>
      <w:r>
        <w:rPr>
          <w:sz w:val="28"/>
          <w:szCs w:val="28"/>
        </w:rPr>
        <w:t>This is the best option where it is available because it will provide the most reliable and sustainable internet connection and allow you to easily transfer between providers in the future.</w:t>
      </w:r>
    </w:p>
    <w:p w14:paraId="6822BA2D" w14:textId="1ACA8A14" w:rsidR="00133443" w:rsidRPr="00834A8A" w:rsidRDefault="00133443" w:rsidP="00E0572A">
      <w:pPr>
        <w:ind w:left="66"/>
        <w:rPr>
          <w:sz w:val="28"/>
          <w:szCs w:val="28"/>
        </w:rPr>
      </w:pPr>
      <w:r w:rsidRPr="00834A8A">
        <w:rPr>
          <w:sz w:val="28"/>
          <w:szCs w:val="28"/>
        </w:rPr>
        <w:t xml:space="preserve">You have traditionally needed to provide a </w:t>
      </w:r>
      <w:r w:rsidR="001A5912" w:rsidRPr="00834A8A">
        <w:rPr>
          <w:sz w:val="28"/>
          <w:szCs w:val="28"/>
        </w:rPr>
        <w:t>postcode</w:t>
      </w:r>
      <w:r w:rsidRPr="00834A8A">
        <w:rPr>
          <w:sz w:val="28"/>
          <w:szCs w:val="28"/>
        </w:rPr>
        <w:t xml:space="preserve"> for the church building in order to have a fixed broadband line installed. Parish Buying (the national procurement service) have been working with Openreach to overcome this issue using the Unique Property Reference Number programme. You can read more about this </w:t>
      </w:r>
      <w:hyperlink r:id="rId15" w:history="1">
        <w:r w:rsidRPr="00834A8A">
          <w:rPr>
            <w:rStyle w:val="Hyperlink"/>
            <w:sz w:val="28"/>
            <w:szCs w:val="28"/>
          </w:rPr>
          <w:t>here</w:t>
        </w:r>
      </w:hyperlink>
      <w:r w:rsidRPr="00834A8A">
        <w:rPr>
          <w:sz w:val="28"/>
          <w:szCs w:val="28"/>
        </w:rPr>
        <w:t>, as well as review the internet providers which have partnered with the national church.</w:t>
      </w:r>
    </w:p>
    <w:p w14:paraId="6DE4B0D7" w14:textId="468DDBEA" w:rsidR="00EC253E" w:rsidRPr="00834A8A" w:rsidRDefault="00EC253E" w:rsidP="00E0572A">
      <w:pPr>
        <w:ind w:left="66"/>
        <w:rPr>
          <w:sz w:val="28"/>
          <w:szCs w:val="28"/>
        </w:rPr>
      </w:pPr>
    </w:p>
    <w:p w14:paraId="4B3A6C49" w14:textId="683E60D7" w:rsidR="00567305" w:rsidRPr="00834A8A" w:rsidRDefault="00567305" w:rsidP="00E0572A">
      <w:pPr>
        <w:ind w:left="66"/>
        <w:rPr>
          <w:b/>
          <w:bCs/>
          <w:sz w:val="32"/>
          <w:szCs w:val="32"/>
        </w:rPr>
      </w:pPr>
      <w:r w:rsidRPr="00834A8A">
        <w:rPr>
          <w:b/>
          <w:bCs/>
          <w:sz w:val="32"/>
          <w:szCs w:val="32"/>
        </w:rPr>
        <w:t xml:space="preserve">Part </w:t>
      </w:r>
      <w:r w:rsidR="001A5912" w:rsidRPr="00834A8A">
        <w:rPr>
          <w:b/>
          <w:bCs/>
          <w:sz w:val="32"/>
          <w:szCs w:val="32"/>
        </w:rPr>
        <w:t>2</w:t>
      </w:r>
      <w:r w:rsidRPr="00834A8A">
        <w:rPr>
          <w:b/>
          <w:bCs/>
          <w:sz w:val="32"/>
          <w:szCs w:val="32"/>
        </w:rPr>
        <w:t xml:space="preserve">: What permission is needed? </w:t>
      </w:r>
    </w:p>
    <w:p w14:paraId="3943EB2C" w14:textId="02E97196" w:rsidR="00567305" w:rsidRPr="00834A8A" w:rsidRDefault="00567305" w:rsidP="00E0572A">
      <w:pPr>
        <w:ind w:left="66"/>
        <w:rPr>
          <w:sz w:val="28"/>
          <w:szCs w:val="28"/>
        </w:rPr>
      </w:pPr>
      <w:r w:rsidRPr="00834A8A">
        <w:rPr>
          <w:sz w:val="28"/>
          <w:szCs w:val="28"/>
        </w:rPr>
        <w:t>The Diocese of Oxford ha</w:t>
      </w:r>
      <w:r w:rsidR="001A5568">
        <w:rPr>
          <w:sz w:val="28"/>
          <w:szCs w:val="28"/>
        </w:rPr>
        <w:t>s</w:t>
      </w:r>
      <w:r w:rsidRPr="00834A8A">
        <w:rPr>
          <w:sz w:val="28"/>
          <w:szCs w:val="28"/>
        </w:rPr>
        <w:t xml:space="preserve"> recently made legal changes to make obtaining permission to enable the introduction of internet connecti</w:t>
      </w:r>
      <w:r w:rsidR="001A5568">
        <w:rPr>
          <w:sz w:val="28"/>
          <w:szCs w:val="28"/>
        </w:rPr>
        <w:t>on</w:t>
      </w:r>
      <w:r w:rsidRPr="00834A8A">
        <w:rPr>
          <w:sz w:val="28"/>
          <w:szCs w:val="28"/>
        </w:rPr>
        <w:t xml:space="preserve"> and equipment to stream services as easy as possible. </w:t>
      </w:r>
      <w:r w:rsidR="005D47F1" w:rsidRPr="00834A8A">
        <w:rPr>
          <w:sz w:val="28"/>
          <w:szCs w:val="28"/>
        </w:rPr>
        <w:t xml:space="preserve">Please read the attached </w:t>
      </w:r>
      <w:r w:rsidR="0035197B">
        <w:rPr>
          <w:sz w:val="28"/>
          <w:szCs w:val="28"/>
        </w:rPr>
        <w:t>A</w:t>
      </w:r>
      <w:r w:rsidR="005D47F1" w:rsidRPr="00834A8A">
        <w:rPr>
          <w:sz w:val="28"/>
          <w:szCs w:val="28"/>
        </w:rPr>
        <w:t>ppendix 1 for advice from the Diocesan Advisory Committee (DAC).</w:t>
      </w:r>
      <w:r w:rsidRPr="00834A8A">
        <w:rPr>
          <w:sz w:val="28"/>
          <w:szCs w:val="28"/>
        </w:rPr>
        <w:t xml:space="preserve"> </w:t>
      </w:r>
    </w:p>
    <w:p w14:paraId="46A364F2" w14:textId="5FD918F5" w:rsidR="00567305" w:rsidRPr="00834A8A" w:rsidRDefault="00567305" w:rsidP="00E0572A">
      <w:pPr>
        <w:ind w:left="66"/>
        <w:rPr>
          <w:color w:val="FF0000"/>
          <w:sz w:val="28"/>
          <w:szCs w:val="28"/>
        </w:rPr>
      </w:pPr>
      <w:r w:rsidRPr="00834A8A">
        <w:rPr>
          <w:sz w:val="28"/>
          <w:szCs w:val="28"/>
        </w:rPr>
        <w:t>If you have any queries about what permission, if any, is needed for the works proposed at your church please contact the</w:t>
      </w:r>
      <w:r w:rsidR="005D47F1" w:rsidRPr="00834A8A">
        <w:rPr>
          <w:sz w:val="28"/>
          <w:szCs w:val="28"/>
        </w:rPr>
        <w:t xml:space="preserve"> </w:t>
      </w:r>
      <w:r w:rsidRPr="00834A8A">
        <w:rPr>
          <w:sz w:val="28"/>
          <w:szCs w:val="28"/>
        </w:rPr>
        <w:t xml:space="preserve">DAC team for advice by emailing </w:t>
      </w:r>
      <w:hyperlink r:id="rId16" w:history="1">
        <w:r w:rsidRPr="00834A8A">
          <w:rPr>
            <w:rStyle w:val="Hyperlink"/>
            <w:sz w:val="28"/>
            <w:szCs w:val="28"/>
          </w:rPr>
          <w:t>dac@oxford.anglican.org</w:t>
        </w:r>
      </w:hyperlink>
    </w:p>
    <w:p w14:paraId="19289FF9" w14:textId="6DFF7F05" w:rsidR="00567305" w:rsidRDefault="00567305" w:rsidP="00E0572A">
      <w:pPr>
        <w:ind w:left="66"/>
        <w:rPr>
          <w:sz w:val="28"/>
          <w:szCs w:val="28"/>
        </w:rPr>
      </w:pPr>
    </w:p>
    <w:p w14:paraId="7DB8E005" w14:textId="269F45C6" w:rsidR="00EC3CC0" w:rsidRDefault="00EC3CC0" w:rsidP="00E0572A">
      <w:pPr>
        <w:ind w:left="66"/>
        <w:rPr>
          <w:sz w:val="28"/>
          <w:szCs w:val="28"/>
        </w:rPr>
      </w:pPr>
    </w:p>
    <w:p w14:paraId="47447D71" w14:textId="298D40F4" w:rsidR="00A533F4" w:rsidRDefault="00A533F4" w:rsidP="00E0572A">
      <w:pPr>
        <w:ind w:left="66"/>
        <w:rPr>
          <w:sz w:val="28"/>
          <w:szCs w:val="28"/>
        </w:rPr>
      </w:pPr>
    </w:p>
    <w:p w14:paraId="2B018F82" w14:textId="75EB30E9" w:rsidR="00A533F4" w:rsidRDefault="00A533F4" w:rsidP="00E0572A">
      <w:pPr>
        <w:ind w:left="66"/>
        <w:rPr>
          <w:sz w:val="28"/>
          <w:szCs w:val="28"/>
        </w:rPr>
      </w:pPr>
    </w:p>
    <w:p w14:paraId="5AC04DCF" w14:textId="77777777" w:rsidR="00A533F4" w:rsidRDefault="00A533F4" w:rsidP="00E0572A">
      <w:pPr>
        <w:ind w:left="66"/>
        <w:rPr>
          <w:sz w:val="28"/>
          <w:szCs w:val="28"/>
        </w:rPr>
      </w:pPr>
    </w:p>
    <w:p w14:paraId="4A56D11E" w14:textId="77777777" w:rsidR="00EC3CC0" w:rsidRPr="00834A8A" w:rsidRDefault="00EC3CC0" w:rsidP="00E0572A">
      <w:pPr>
        <w:ind w:left="66"/>
        <w:rPr>
          <w:sz w:val="28"/>
          <w:szCs w:val="28"/>
        </w:rPr>
      </w:pPr>
    </w:p>
    <w:p w14:paraId="1B99DB62" w14:textId="2A2BD739" w:rsidR="00EC253E" w:rsidRPr="00834A8A" w:rsidRDefault="00EC253E" w:rsidP="00E0572A">
      <w:pPr>
        <w:ind w:left="66"/>
        <w:rPr>
          <w:b/>
          <w:bCs/>
          <w:sz w:val="32"/>
          <w:szCs w:val="32"/>
        </w:rPr>
      </w:pPr>
      <w:r w:rsidRPr="00834A8A">
        <w:rPr>
          <w:b/>
          <w:bCs/>
          <w:sz w:val="32"/>
          <w:szCs w:val="32"/>
        </w:rPr>
        <w:lastRenderedPageBreak/>
        <w:t xml:space="preserve">Part </w:t>
      </w:r>
      <w:r w:rsidR="002C05A0" w:rsidRPr="00834A8A">
        <w:rPr>
          <w:b/>
          <w:bCs/>
          <w:sz w:val="32"/>
          <w:szCs w:val="32"/>
        </w:rPr>
        <w:t>3</w:t>
      </w:r>
      <w:r w:rsidRPr="00834A8A">
        <w:rPr>
          <w:b/>
          <w:bCs/>
          <w:sz w:val="32"/>
          <w:szCs w:val="32"/>
        </w:rPr>
        <w:t xml:space="preserve">: </w:t>
      </w:r>
      <w:r w:rsidR="002A4427" w:rsidRPr="00834A8A">
        <w:rPr>
          <w:b/>
          <w:bCs/>
          <w:sz w:val="32"/>
          <w:szCs w:val="32"/>
        </w:rPr>
        <w:t>Funding</w:t>
      </w:r>
    </w:p>
    <w:p w14:paraId="74EC70AE" w14:textId="0DAF0C6E" w:rsidR="002A4427" w:rsidRPr="00834A8A" w:rsidRDefault="002A4427" w:rsidP="00E0572A">
      <w:pPr>
        <w:ind w:left="66"/>
        <w:rPr>
          <w:sz w:val="28"/>
          <w:szCs w:val="28"/>
        </w:rPr>
      </w:pPr>
      <w:r w:rsidRPr="00834A8A">
        <w:rPr>
          <w:sz w:val="28"/>
          <w:szCs w:val="28"/>
        </w:rPr>
        <w:t xml:space="preserve">Thanks to </w:t>
      </w:r>
      <w:r w:rsidR="00D80032" w:rsidRPr="00834A8A">
        <w:rPr>
          <w:sz w:val="28"/>
          <w:szCs w:val="28"/>
        </w:rPr>
        <w:t>a generous private donation</w:t>
      </w:r>
      <w:r w:rsidRPr="00834A8A">
        <w:rPr>
          <w:sz w:val="28"/>
          <w:szCs w:val="28"/>
        </w:rPr>
        <w:t xml:space="preserve"> the Diocese is able to provide grants for intro</w:t>
      </w:r>
      <w:r w:rsidR="00867BC4" w:rsidRPr="00834A8A">
        <w:rPr>
          <w:sz w:val="28"/>
          <w:szCs w:val="28"/>
        </w:rPr>
        <w:t>duc</w:t>
      </w:r>
      <w:r w:rsidRPr="00834A8A">
        <w:rPr>
          <w:sz w:val="28"/>
          <w:szCs w:val="28"/>
        </w:rPr>
        <w:t>ing internet connectivity/Wi</w:t>
      </w:r>
      <w:r w:rsidR="00867BC4" w:rsidRPr="00834A8A">
        <w:rPr>
          <w:sz w:val="28"/>
          <w:szCs w:val="28"/>
        </w:rPr>
        <w:t>-</w:t>
      </w:r>
      <w:r w:rsidRPr="00834A8A">
        <w:rPr>
          <w:sz w:val="28"/>
          <w:szCs w:val="28"/>
        </w:rPr>
        <w:t>Fi into the church building.</w:t>
      </w:r>
    </w:p>
    <w:p w14:paraId="1E77D98B" w14:textId="489D5A2A" w:rsidR="002A4427" w:rsidRPr="00834A8A" w:rsidRDefault="002A4427" w:rsidP="00E0572A">
      <w:pPr>
        <w:ind w:left="66"/>
        <w:rPr>
          <w:sz w:val="28"/>
          <w:szCs w:val="28"/>
        </w:rPr>
      </w:pPr>
      <w:r w:rsidRPr="00834A8A">
        <w:rPr>
          <w:sz w:val="28"/>
          <w:szCs w:val="28"/>
        </w:rPr>
        <w:t>The criteria are as follows:</w:t>
      </w:r>
    </w:p>
    <w:p w14:paraId="31432BC7" w14:textId="77777777" w:rsidR="00C52326" w:rsidRPr="00834A8A" w:rsidRDefault="00C52326" w:rsidP="00C52326">
      <w:pPr>
        <w:pStyle w:val="ListParagraph"/>
        <w:numPr>
          <w:ilvl w:val="0"/>
          <w:numId w:val="6"/>
        </w:numPr>
        <w:rPr>
          <w:sz w:val="28"/>
          <w:szCs w:val="28"/>
        </w:rPr>
      </w:pPr>
      <w:r w:rsidRPr="00834A8A">
        <w:rPr>
          <w:sz w:val="28"/>
          <w:szCs w:val="28"/>
        </w:rPr>
        <w:t>Applications are open to any PCC, DCC or equivalent within the Diocese of Oxford</w:t>
      </w:r>
    </w:p>
    <w:p w14:paraId="2151229A" w14:textId="1E75DF15" w:rsidR="00D27028" w:rsidRDefault="00C52326" w:rsidP="00D27028">
      <w:pPr>
        <w:pStyle w:val="ListParagraph"/>
        <w:numPr>
          <w:ilvl w:val="0"/>
          <w:numId w:val="6"/>
        </w:numPr>
        <w:rPr>
          <w:sz w:val="28"/>
          <w:szCs w:val="28"/>
        </w:rPr>
      </w:pPr>
      <w:r w:rsidRPr="00834A8A">
        <w:rPr>
          <w:sz w:val="28"/>
          <w:szCs w:val="28"/>
        </w:rPr>
        <w:t>Grants will only be given for costs associated with introducing internet connectivity into a church building</w:t>
      </w:r>
      <w:r w:rsidR="00A533F4">
        <w:rPr>
          <w:sz w:val="28"/>
          <w:szCs w:val="28"/>
        </w:rPr>
        <w:t>*</w:t>
      </w:r>
    </w:p>
    <w:p w14:paraId="5E56628C" w14:textId="67810F59" w:rsidR="00AC7228" w:rsidRPr="00834A8A" w:rsidRDefault="00B9526A" w:rsidP="00AC7228">
      <w:pPr>
        <w:pStyle w:val="ListParagraph"/>
        <w:numPr>
          <w:ilvl w:val="0"/>
          <w:numId w:val="6"/>
        </w:numPr>
        <w:rPr>
          <w:sz w:val="28"/>
          <w:szCs w:val="28"/>
        </w:rPr>
      </w:pPr>
      <w:r>
        <w:rPr>
          <w:sz w:val="28"/>
          <w:szCs w:val="28"/>
        </w:rPr>
        <w:t>The primary focus of these grants is for the introduction of an internet connection therefore</w:t>
      </w:r>
      <w:r w:rsidR="00AC7228">
        <w:rPr>
          <w:sz w:val="28"/>
          <w:szCs w:val="28"/>
        </w:rPr>
        <w:t xml:space="preserve"> we won’t fund:</w:t>
      </w:r>
    </w:p>
    <w:p w14:paraId="59089119" w14:textId="48692C4E" w:rsidR="008A191F" w:rsidRDefault="00AC7228" w:rsidP="00B9526A">
      <w:pPr>
        <w:pStyle w:val="ListParagraph"/>
        <w:numPr>
          <w:ilvl w:val="1"/>
          <w:numId w:val="6"/>
        </w:numPr>
        <w:rPr>
          <w:sz w:val="28"/>
          <w:szCs w:val="28"/>
        </w:rPr>
      </w:pPr>
      <w:r>
        <w:rPr>
          <w:sz w:val="28"/>
          <w:szCs w:val="28"/>
        </w:rPr>
        <w:t>Livestreaming equipment</w:t>
      </w:r>
    </w:p>
    <w:p w14:paraId="05D5770B" w14:textId="68BE4AA8" w:rsidR="00AC7228" w:rsidRPr="00834A8A" w:rsidRDefault="00AC7228" w:rsidP="00B9526A">
      <w:pPr>
        <w:pStyle w:val="ListParagraph"/>
        <w:numPr>
          <w:ilvl w:val="1"/>
          <w:numId w:val="6"/>
        </w:numPr>
        <w:rPr>
          <w:sz w:val="28"/>
          <w:szCs w:val="28"/>
        </w:rPr>
      </w:pPr>
      <w:r>
        <w:rPr>
          <w:sz w:val="28"/>
          <w:szCs w:val="28"/>
        </w:rPr>
        <w:t>Churches which already have Wi-Fi</w:t>
      </w:r>
    </w:p>
    <w:p w14:paraId="53FAD3F6" w14:textId="2237CCFD" w:rsidR="00AC7228" w:rsidRPr="00AC7228" w:rsidRDefault="00C52326" w:rsidP="00AC7228">
      <w:pPr>
        <w:pStyle w:val="ListParagraph"/>
        <w:numPr>
          <w:ilvl w:val="0"/>
          <w:numId w:val="6"/>
        </w:numPr>
        <w:rPr>
          <w:sz w:val="28"/>
          <w:szCs w:val="28"/>
        </w:rPr>
      </w:pPr>
      <w:r w:rsidRPr="00834A8A">
        <w:rPr>
          <w:sz w:val="28"/>
          <w:szCs w:val="28"/>
        </w:rPr>
        <w:t>Grants are up to a maximum of £1,000 per PCC</w:t>
      </w:r>
      <w:r w:rsidR="00AC7228">
        <w:rPr>
          <w:sz w:val="28"/>
          <w:szCs w:val="28"/>
        </w:rPr>
        <w:t xml:space="preserve"> however benefices may submit one application form for multiple PCCs</w:t>
      </w:r>
    </w:p>
    <w:p w14:paraId="60731EC2" w14:textId="1A0F5DFA" w:rsidR="00C52326" w:rsidRPr="00834A8A" w:rsidRDefault="001A5568" w:rsidP="00C52326">
      <w:pPr>
        <w:pStyle w:val="ListParagraph"/>
        <w:numPr>
          <w:ilvl w:val="0"/>
          <w:numId w:val="6"/>
        </w:numPr>
        <w:rPr>
          <w:sz w:val="28"/>
          <w:szCs w:val="28"/>
        </w:rPr>
      </w:pPr>
      <w:r>
        <w:rPr>
          <w:sz w:val="28"/>
          <w:szCs w:val="28"/>
        </w:rPr>
        <w:t>Grants will be for</w:t>
      </w:r>
      <w:r w:rsidR="00C52326" w:rsidRPr="00834A8A">
        <w:rPr>
          <w:sz w:val="28"/>
          <w:szCs w:val="28"/>
        </w:rPr>
        <w:t xml:space="preserve"> a maximum of </w:t>
      </w:r>
      <w:r w:rsidR="001820B1">
        <w:rPr>
          <w:sz w:val="28"/>
          <w:szCs w:val="28"/>
        </w:rPr>
        <w:t>75</w:t>
      </w:r>
      <w:r w:rsidR="00C52326" w:rsidRPr="00834A8A">
        <w:rPr>
          <w:sz w:val="28"/>
          <w:szCs w:val="28"/>
        </w:rPr>
        <w:t>% of the total cost of the project</w:t>
      </w:r>
    </w:p>
    <w:p w14:paraId="242C255E" w14:textId="77777777" w:rsidR="00AC7228" w:rsidRDefault="00C52326" w:rsidP="00AC7228">
      <w:pPr>
        <w:pStyle w:val="ListParagraph"/>
        <w:numPr>
          <w:ilvl w:val="0"/>
          <w:numId w:val="6"/>
        </w:numPr>
        <w:rPr>
          <w:sz w:val="28"/>
          <w:szCs w:val="28"/>
        </w:rPr>
      </w:pPr>
      <w:r w:rsidRPr="00834A8A">
        <w:rPr>
          <w:sz w:val="28"/>
          <w:szCs w:val="28"/>
        </w:rPr>
        <w:t>Grants will not be given to introduce connectivity into non-consecrated buildings (except where these are owned by the PCC and regularly and frequently used for worship)</w:t>
      </w:r>
    </w:p>
    <w:p w14:paraId="22E5FB37" w14:textId="5DC33098" w:rsidR="00C52326" w:rsidRPr="00AC7228" w:rsidRDefault="00C52326" w:rsidP="00AC7228">
      <w:pPr>
        <w:pStyle w:val="ListParagraph"/>
        <w:numPr>
          <w:ilvl w:val="0"/>
          <w:numId w:val="6"/>
        </w:numPr>
        <w:rPr>
          <w:sz w:val="28"/>
          <w:szCs w:val="28"/>
        </w:rPr>
      </w:pPr>
      <w:r w:rsidRPr="00AC7228">
        <w:rPr>
          <w:sz w:val="28"/>
          <w:szCs w:val="28"/>
        </w:rPr>
        <w:t>Grants will not be given for</w:t>
      </w:r>
      <w:r w:rsidR="005D5214" w:rsidRPr="00AC7228">
        <w:rPr>
          <w:sz w:val="28"/>
          <w:szCs w:val="28"/>
        </w:rPr>
        <w:t xml:space="preserve"> audio-visual (</w:t>
      </w:r>
      <w:r w:rsidRPr="00AC7228">
        <w:rPr>
          <w:sz w:val="28"/>
          <w:szCs w:val="28"/>
        </w:rPr>
        <w:t>AV</w:t>
      </w:r>
      <w:r w:rsidR="005D5214" w:rsidRPr="00AC7228">
        <w:rPr>
          <w:sz w:val="28"/>
          <w:szCs w:val="28"/>
        </w:rPr>
        <w:t>)</w:t>
      </w:r>
      <w:r w:rsidRPr="00AC7228">
        <w:rPr>
          <w:sz w:val="28"/>
          <w:szCs w:val="28"/>
        </w:rPr>
        <w:t xml:space="preserve"> equipment except</w:t>
      </w:r>
      <w:r w:rsidR="00AC7228" w:rsidRPr="00AC7228">
        <w:rPr>
          <w:sz w:val="28"/>
          <w:szCs w:val="28"/>
        </w:rPr>
        <w:t xml:space="preserve"> where it is</w:t>
      </w:r>
      <w:r w:rsidRPr="00AC7228">
        <w:rPr>
          <w:sz w:val="28"/>
          <w:szCs w:val="28"/>
        </w:rPr>
        <w:t xml:space="preserve"> essential to introducing internet connectivity </w:t>
      </w:r>
      <w:r w:rsidR="001A5568" w:rsidRPr="00AC7228">
        <w:rPr>
          <w:sz w:val="28"/>
          <w:szCs w:val="28"/>
        </w:rPr>
        <w:t>in</w:t>
      </w:r>
      <w:r w:rsidRPr="00AC7228">
        <w:rPr>
          <w:sz w:val="28"/>
          <w:szCs w:val="28"/>
        </w:rPr>
        <w:t>to the church building</w:t>
      </w:r>
    </w:p>
    <w:p w14:paraId="283613F7" w14:textId="6A6A33DE" w:rsidR="00AE2C7D" w:rsidRPr="00834A8A" w:rsidRDefault="00AE2C7D" w:rsidP="00AE2C7D">
      <w:pPr>
        <w:pStyle w:val="ListParagraph"/>
        <w:numPr>
          <w:ilvl w:val="0"/>
          <w:numId w:val="6"/>
        </w:numPr>
        <w:rPr>
          <w:sz w:val="28"/>
          <w:szCs w:val="28"/>
        </w:rPr>
      </w:pPr>
      <w:r>
        <w:rPr>
          <w:sz w:val="28"/>
          <w:szCs w:val="28"/>
        </w:rPr>
        <w:t>Grants will not be given for AV equipment upgrades</w:t>
      </w:r>
    </w:p>
    <w:p w14:paraId="3DE429CB" w14:textId="2AFBFD26" w:rsidR="00867BC4" w:rsidRDefault="00C52326" w:rsidP="00C52326">
      <w:pPr>
        <w:pStyle w:val="ListParagraph"/>
        <w:numPr>
          <w:ilvl w:val="0"/>
          <w:numId w:val="6"/>
        </w:numPr>
        <w:rPr>
          <w:sz w:val="28"/>
          <w:szCs w:val="28"/>
        </w:rPr>
      </w:pPr>
      <w:r w:rsidRPr="00834A8A">
        <w:rPr>
          <w:sz w:val="28"/>
          <w:szCs w:val="28"/>
        </w:rPr>
        <w:t xml:space="preserve">Funds will only be released once </w:t>
      </w:r>
      <w:r w:rsidR="00567305" w:rsidRPr="00834A8A">
        <w:rPr>
          <w:sz w:val="28"/>
          <w:szCs w:val="28"/>
        </w:rPr>
        <w:t xml:space="preserve">List </w:t>
      </w:r>
      <w:r w:rsidR="0035197B">
        <w:rPr>
          <w:sz w:val="28"/>
          <w:szCs w:val="28"/>
        </w:rPr>
        <w:t>A/</w:t>
      </w:r>
      <w:r w:rsidR="00567305" w:rsidRPr="00834A8A">
        <w:rPr>
          <w:sz w:val="28"/>
          <w:szCs w:val="28"/>
        </w:rPr>
        <w:t xml:space="preserve">B or faculty permission </w:t>
      </w:r>
      <w:r w:rsidR="005D47F1" w:rsidRPr="00834A8A">
        <w:rPr>
          <w:sz w:val="28"/>
          <w:szCs w:val="28"/>
        </w:rPr>
        <w:t xml:space="preserve">(as required) </w:t>
      </w:r>
      <w:r w:rsidRPr="00834A8A">
        <w:rPr>
          <w:sz w:val="28"/>
          <w:szCs w:val="28"/>
        </w:rPr>
        <w:t>has been obtained.</w:t>
      </w:r>
    </w:p>
    <w:p w14:paraId="202B7073" w14:textId="480673B6" w:rsidR="00A533F4" w:rsidRDefault="00A533F4" w:rsidP="00A533F4">
      <w:pPr>
        <w:rPr>
          <w:sz w:val="28"/>
          <w:szCs w:val="28"/>
        </w:rPr>
      </w:pPr>
    </w:p>
    <w:p w14:paraId="3A91D63F" w14:textId="4A0761E2" w:rsidR="00A533F4" w:rsidRPr="00A533F4" w:rsidRDefault="00A533F4" w:rsidP="00A533F4">
      <w:pPr>
        <w:rPr>
          <w:sz w:val="28"/>
          <w:szCs w:val="28"/>
        </w:rPr>
      </w:pPr>
      <w:r>
        <w:rPr>
          <w:sz w:val="28"/>
          <w:szCs w:val="28"/>
        </w:rPr>
        <w:t xml:space="preserve">*This can include the fees for your initial contract. For example, if you are contracted to </w:t>
      </w:r>
      <w:r w:rsidR="00173990">
        <w:rPr>
          <w:sz w:val="28"/>
          <w:szCs w:val="28"/>
        </w:rPr>
        <w:t>pay ongoing connection fees of £20pcm for 24 months, you can add £480 (20 x 24) to your application as part of the total project cost.</w:t>
      </w:r>
    </w:p>
    <w:p w14:paraId="4C0D6DA1" w14:textId="63DB73DD" w:rsidR="003E31C6" w:rsidRPr="00834A8A" w:rsidRDefault="003E31C6" w:rsidP="005D5214">
      <w:pPr>
        <w:rPr>
          <w:sz w:val="28"/>
          <w:szCs w:val="28"/>
        </w:rPr>
      </w:pPr>
    </w:p>
    <w:p w14:paraId="74F8DDFE" w14:textId="4CA23B13" w:rsidR="00730D14" w:rsidRDefault="00730D14" w:rsidP="005D5214">
      <w:pPr>
        <w:rPr>
          <w:sz w:val="28"/>
          <w:szCs w:val="28"/>
        </w:rPr>
      </w:pPr>
    </w:p>
    <w:p w14:paraId="06C11D06" w14:textId="39832FD8" w:rsidR="00AC7228" w:rsidRDefault="00AC7228" w:rsidP="005D5214">
      <w:pPr>
        <w:rPr>
          <w:sz w:val="28"/>
          <w:szCs w:val="28"/>
        </w:rPr>
      </w:pPr>
    </w:p>
    <w:p w14:paraId="78CF41F0" w14:textId="42219789" w:rsidR="00AC7228" w:rsidRDefault="00AC7228" w:rsidP="005D5214">
      <w:pPr>
        <w:rPr>
          <w:sz w:val="28"/>
          <w:szCs w:val="28"/>
        </w:rPr>
      </w:pPr>
    </w:p>
    <w:p w14:paraId="1DBF4CA5" w14:textId="77777777" w:rsidR="00AC7228" w:rsidRPr="00834A8A" w:rsidRDefault="00AC7228" w:rsidP="005D5214">
      <w:pPr>
        <w:rPr>
          <w:sz w:val="28"/>
          <w:szCs w:val="28"/>
        </w:rPr>
      </w:pPr>
    </w:p>
    <w:p w14:paraId="1A2DFF20" w14:textId="77777777" w:rsidR="00730D14" w:rsidRDefault="00730D14" w:rsidP="00730D14">
      <w:pPr>
        <w:pStyle w:val="Title"/>
      </w:pPr>
      <w:r>
        <w:rPr>
          <w:b/>
          <w:bCs/>
        </w:rPr>
        <w:lastRenderedPageBreak/>
        <w:t>Internet Connectivity Grants</w:t>
      </w:r>
      <w:r>
        <w:t xml:space="preserve"> Application Form</w:t>
      </w:r>
    </w:p>
    <w:p w14:paraId="4F60BD33" w14:textId="77777777" w:rsidR="00730D14" w:rsidRDefault="00730D14" w:rsidP="00730D14">
      <w:pPr>
        <w:pStyle w:val="Heading1"/>
      </w:pPr>
      <w:r>
        <w:rPr>
          <w:noProof/>
        </w:rPr>
        <mc:AlternateContent>
          <mc:Choice Requires="wps">
            <w:drawing>
              <wp:anchor distT="45720" distB="45720" distL="114300" distR="114300" simplePos="0" relativeHeight="251659264" behindDoc="0" locked="0" layoutInCell="1" allowOverlap="1" wp14:anchorId="48B234DE" wp14:editId="77A30A80">
                <wp:simplePos x="0" y="0"/>
                <wp:positionH relativeFrom="column">
                  <wp:posOffset>4639310</wp:posOffset>
                </wp:positionH>
                <wp:positionV relativeFrom="paragraph">
                  <wp:posOffset>76200</wp:posOffset>
                </wp:positionV>
                <wp:extent cx="1175385" cy="438785"/>
                <wp:effectExtent l="0" t="0" r="2476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38785"/>
                        </a:xfrm>
                        <a:prstGeom prst="rect">
                          <a:avLst/>
                        </a:prstGeom>
                        <a:solidFill>
                          <a:srgbClr val="FFFFFF"/>
                        </a:solidFill>
                        <a:ln w="9525">
                          <a:solidFill>
                            <a:srgbClr val="000000"/>
                          </a:solidFill>
                          <a:miter lim="800000"/>
                          <a:headEnd/>
                          <a:tailEnd/>
                        </a:ln>
                      </wps:spPr>
                      <wps:txbx>
                        <w:txbxContent>
                          <w:p w14:paraId="5C3B02F0" w14:textId="77777777" w:rsidR="00730D14" w:rsidRDefault="00730D14" w:rsidP="00730D14">
                            <w:pPr>
                              <w:spacing w:line="240" w:lineRule="auto"/>
                            </w:pPr>
                            <w:r w:rsidRPr="00DA31C4">
                              <w:rPr>
                                <w:i/>
                                <w:sz w:val="20"/>
                              </w:rPr>
                              <w:t>Office use only</w:t>
                            </w:r>
                            <w:r>
                              <w:br/>
                              <w:t>Appl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234DE" id="_x0000_t202" coordsize="21600,21600" o:spt="202" path="m,l,21600r21600,l21600,xe">
                <v:stroke joinstyle="miter"/>
                <v:path gradientshapeok="t" o:connecttype="rect"/>
              </v:shapetype>
              <v:shape id="Text Box 2" o:spid="_x0000_s1026" type="#_x0000_t202" style="position:absolute;margin-left:365.3pt;margin-top:6pt;width:92.55pt;height:3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">
                <v:textbox>
                  <w:txbxContent>
                    <w:p w14:paraId="5C3B02F0" w14:textId="77777777" w:rsidR="00730D14" w:rsidRDefault="00730D14" w:rsidP="00730D14">
                      <w:pPr>
                        <w:spacing w:line="240" w:lineRule="auto"/>
                      </w:pPr>
                      <w:r w:rsidRPr="00DA31C4">
                        <w:rPr>
                          <w:i/>
                          <w:sz w:val="20"/>
                        </w:rPr>
                        <w:t>Office use only</w:t>
                      </w:r>
                      <w:r>
                        <w:br/>
                        <w:t>Appl No:</w:t>
                      </w:r>
                    </w:p>
                  </w:txbxContent>
                </v:textbox>
              </v:shape>
            </w:pict>
          </mc:Fallback>
        </mc:AlternateContent>
      </w:r>
      <w:r>
        <w:t>Section 1: Who is making this application</w:t>
      </w:r>
    </w:p>
    <w:p w14:paraId="4D473873" w14:textId="77777777" w:rsidR="00730D14" w:rsidRDefault="00730D14" w:rsidP="00730D14">
      <w:pPr>
        <w:spacing w:before="120" w:after="120"/>
      </w:pPr>
      <w:r>
        <w:t>Church, deanery or chaplaincy making this application.</w:t>
      </w:r>
    </w:p>
    <w:tbl>
      <w:tblPr>
        <w:tblStyle w:val="TableGrid"/>
        <w:tblW w:w="9322" w:type="dxa"/>
        <w:tblLook w:val="04A0" w:firstRow="1" w:lastRow="0" w:firstColumn="1" w:lastColumn="0" w:noHBand="0" w:noVBand="1"/>
      </w:tblPr>
      <w:tblGrid>
        <w:gridCol w:w="3085"/>
        <w:gridCol w:w="6237"/>
      </w:tblGrid>
      <w:tr w:rsidR="00730D14" w:rsidRPr="00187A2D" w14:paraId="39C3DEAB" w14:textId="77777777" w:rsidTr="00F06F2E">
        <w:tc>
          <w:tcPr>
            <w:tcW w:w="3085" w:type="dxa"/>
          </w:tcPr>
          <w:p w14:paraId="404D7556" w14:textId="77777777" w:rsidR="00730D14" w:rsidRPr="00187A2D" w:rsidRDefault="00730D14" w:rsidP="00F06F2E">
            <w:pPr>
              <w:spacing w:before="80" w:after="80"/>
            </w:pPr>
            <w:r>
              <w:t>Parish/benefice/chaplaincy</w:t>
            </w:r>
          </w:p>
        </w:tc>
        <w:tc>
          <w:tcPr>
            <w:tcW w:w="6237" w:type="dxa"/>
            <w:shd w:val="clear" w:color="auto" w:fill="B4C6E7" w:themeFill="accent1" w:themeFillTint="66"/>
          </w:tcPr>
          <w:p w14:paraId="769B2ABF" w14:textId="77777777" w:rsidR="00730D14" w:rsidRPr="00187A2D" w:rsidRDefault="00730D14" w:rsidP="00F06F2E">
            <w:pPr>
              <w:spacing w:before="80" w:after="80"/>
            </w:pPr>
          </w:p>
        </w:tc>
      </w:tr>
      <w:tr w:rsidR="00730D14" w:rsidRPr="00187A2D" w14:paraId="021363A5" w14:textId="77777777" w:rsidTr="00F06F2E">
        <w:tc>
          <w:tcPr>
            <w:tcW w:w="3085" w:type="dxa"/>
          </w:tcPr>
          <w:p w14:paraId="2A421493" w14:textId="77777777" w:rsidR="00730D14" w:rsidRPr="00187A2D" w:rsidRDefault="00730D14" w:rsidP="00F06F2E">
            <w:pPr>
              <w:spacing w:before="80" w:after="80"/>
            </w:pPr>
            <w:r>
              <w:t>Deanery</w:t>
            </w:r>
          </w:p>
        </w:tc>
        <w:tc>
          <w:tcPr>
            <w:tcW w:w="6237" w:type="dxa"/>
            <w:shd w:val="clear" w:color="auto" w:fill="B4C6E7" w:themeFill="accent1" w:themeFillTint="66"/>
          </w:tcPr>
          <w:p w14:paraId="441C05B2" w14:textId="77777777" w:rsidR="00730D14" w:rsidRPr="00187A2D" w:rsidRDefault="00730D14" w:rsidP="00F06F2E">
            <w:pPr>
              <w:spacing w:before="80" w:after="80"/>
            </w:pPr>
          </w:p>
        </w:tc>
      </w:tr>
    </w:tbl>
    <w:p w14:paraId="3CE26C96" w14:textId="77777777" w:rsidR="00730D14" w:rsidRDefault="00730D14" w:rsidP="00730D14">
      <w:pPr>
        <w:spacing w:before="240" w:after="120"/>
      </w:pPr>
      <w:r>
        <w:t>Details of the main contact person connected with this application (this is the person we will use to contact and discuss your application).</w:t>
      </w:r>
    </w:p>
    <w:tbl>
      <w:tblPr>
        <w:tblStyle w:val="TableGrid"/>
        <w:tblW w:w="9322" w:type="dxa"/>
        <w:tblLook w:val="04A0" w:firstRow="1" w:lastRow="0" w:firstColumn="1" w:lastColumn="0" w:noHBand="0" w:noVBand="1"/>
      </w:tblPr>
      <w:tblGrid>
        <w:gridCol w:w="2235"/>
        <w:gridCol w:w="2426"/>
        <w:gridCol w:w="834"/>
        <w:gridCol w:w="3827"/>
      </w:tblGrid>
      <w:tr w:rsidR="00730D14" w:rsidRPr="00187A2D" w14:paraId="182E6817" w14:textId="77777777" w:rsidTr="00F06F2E">
        <w:tc>
          <w:tcPr>
            <w:tcW w:w="2235" w:type="dxa"/>
          </w:tcPr>
          <w:p w14:paraId="556C8073" w14:textId="77777777" w:rsidR="00730D14" w:rsidRPr="00187A2D" w:rsidRDefault="00730D14" w:rsidP="00F06F2E">
            <w:pPr>
              <w:spacing w:before="80" w:after="80"/>
            </w:pPr>
            <w:r w:rsidRPr="00187A2D">
              <w:t>Name</w:t>
            </w:r>
          </w:p>
        </w:tc>
        <w:tc>
          <w:tcPr>
            <w:tcW w:w="7087" w:type="dxa"/>
            <w:gridSpan w:val="3"/>
            <w:shd w:val="clear" w:color="auto" w:fill="B4C6E7" w:themeFill="accent1" w:themeFillTint="66"/>
          </w:tcPr>
          <w:p w14:paraId="3E8890F9" w14:textId="77777777" w:rsidR="00730D14" w:rsidRPr="00187A2D" w:rsidRDefault="00730D14" w:rsidP="00F06F2E">
            <w:pPr>
              <w:spacing w:before="80" w:after="80"/>
            </w:pPr>
          </w:p>
        </w:tc>
      </w:tr>
      <w:tr w:rsidR="00730D14" w:rsidRPr="00187A2D" w14:paraId="59D4DDD0" w14:textId="77777777" w:rsidTr="00F06F2E">
        <w:tc>
          <w:tcPr>
            <w:tcW w:w="2235" w:type="dxa"/>
          </w:tcPr>
          <w:p w14:paraId="475C06B5" w14:textId="77777777" w:rsidR="00730D14" w:rsidRPr="00187A2D" w:rsidRDefault="00730D14" w:rsidP="00F06F2E">
            <w:pPr>
              <w:spacing w:before="80" w:after="80"/>
            </w:pPr>
            <w:r w:rsidRPr="00187A2D">
              <w:t>Address</w:t>
            </w:r>
          </w:p>
        </w:tc>
        <w:tc>
          <w:tcPr>
            <w:tcW w:w="7087" w:type="dxa"/>
            <w:gridSpan w:val="3"/>
            <w:shd w:val="clear" w:color="auto" w:fill="B4C6E7" w:themeFill="accent1" w:themeFillTint="66"/>
          </w:tcPr>
          <w:p w14:paraId="307A2B1E" w14:textId="77777777" w:rsidR="00730D14" w:rsidRPr="00187A2D" w:rsidRDefault="00730D14" w:rsidP="00F06F2E">
            <w:pPr>
              <w:spacing w:before="80" w:after="80"/>
            </w:pPr>
          </w:p>
        </w:tc>
      </w:tr>
      <w:tr w:rsidR="00730D14" w:rsidRPr="00187A2D" w14:paraId="10845423" w14:textId="77777777" w:rsidTr="00F06F2E">
        <w:tc>
          <w:tcPr>
            <w:tcW w:w="2235" w:type="dxa"/>
          </w:tcPr>
          <w:p w14:paraId="564E4C14" w14:textId="77777777" w:rsidR="00730D14" w:rsidRPr="00187A2D" w:rsidRDefault="00730D14" w:rsidP="00F06F2E">
            <w:pPr>
              <w:spacing w:before="80" w:after="80"/>
            </w:pPr>
            <w:r w:rsidRPr="00187A2D">
              <w:t>Post code</w:t>
            </w:r>
          </w:p>
        </w:tc>
        <w:tc>
          <w:tcPr>
            <w:tcW w:w="7087" w:type="dxa"/>
            <w:gridSpan w:val="3"/>
            <w:shd w:val="clear" w:color="auto" w:fill="B4C6E7" w:themeFill="accent1" w:themeFillTint="66"/>
          </w:tcPr>
          <w:p w14:paraId="14C97B1A" w14:textId="77777777" w:rsidR="00730D14" w:rsidRPr="00187A2D" w:rsidRDefault="00730D14" w:rsidP="00F06F2E">
            <w:pPr>
              <w:spacing w:before="80" w:after="80"/>
            </w:pPr>
          </w:p>
        </w:tc>
      </w:tr>
      <w:tr w:rsidR="00730D14" w:rsidRPr="00187A2D" w14:paraId="342B542F" w14:textId="77777777" w:rsidTr="00F06F2E">
        <w:tc>
          <w:tcPr>
            <w:tcW w:w="2235" w:type="dxa"/>
          </w:tcPr>
          <w:p w14:paraId="3F9C8554" w14:textId="77777777" w:rsidR="00730D14" w:rsidRPr="00187A2D" w:rsidRDefault="00730D14" w:rsidP="00F06F2E">
            <w:pPr>
              <w:spacing w:before="80" w:after="80"/>
            </w:pPr>
            <w:r w:rsidRPr="00187A2D">
              <w:t>Telephone numbe</w:t>
            </w:r>
            <w:r>
              <w:t>r</w:t>
            </w:r>
          </w:p>
        </w:tc>
        <w:tc>
          <w:tcPr>
            <w:tcW w:w="2426" w:type="dxa"/>
            <w:shd w:val="clear" w:color="auto" w:fill="B4C6E7" w:themeFill="accent1" w:themeFillTint="66"/>
          </w:tcPr>
          <w:p w14:paraId="72B3AD59" w14:textId="77777777" w:rsidR="00730D14" w:rsidRPr="00187A2D" w:rsidRDefault="00730D14" w:rsidP="00F06F2E">
            <w:pPr>
              <w:spacing w:before="80" w:after="80"/>
            </w:pPr>
          </w:p>
        </w:tc>
        <w:tc>
          <w:tcPr>
            <w:tcW w:w="834" w:type="dxa"/>
          </w:tcPr>
          <w:p w14:paraId="720E1442" w14:textId="77777777" w:rsidR="00730D14" w:rsidRPr="00187A2D" w:rsidRDefault="00730D14" w:rsidP="00F06F2E">
            <w:pPr>
              <w:spacing w:before="80" w:after="80"/>
            </w:pPr>
            <w:r>
              <w:t>email</w:t>
            </w:r>
          </w:p>
        </w:tc>
        <w:tc>
          <w:tcPr>
            <w:tcW w:w="3827" w:type="dxa"/>
            <w:shd w:val="clear" w:color="auto" w:fill="B4C6E7" w:themeFill="accent1" w:themeFillTint="66"/>
          </w:tcPr>
          <w:p w14:paraId="212C1B98" w14:textId="77777777" w:rsidR="00730D14" w:rsidRPr="00187A2D" w:rsidRDefault="00730D14" w:rsidP="00F06F2E">
            <w:pPr>
              <w:spacing w:before="80" w:after="80"/>
            </w:pPr>
          </w:p>
        </w:tc>
      </w:tr>
      <w:tr w:rsidR="00730D14" w:rsidRPr="00187A2D" w14:paraId="100A988B" w14:textId="77777777" w:rsidTr="00F06F2E">
        <w:tc>
          <w:tcPr>
            <w:tcW w:w="2235" w:type="dxa"/>
          </w:tcPr>
          <w:p w14:paraId="7D49713A" w14:textId="77777777" w:rsidR="00730D14" w:rsidRPr="00187A2D" w:rsidRDefault="00730D14" w:rsidP="00F06F2E">
            <w:pPr>
              <w:spacing w:before="80" w:after="80"/>
            </w:pPr>
            <w:r>
              <w:t>Role</w:t>
            </w:r>
          </w:p>
        </w:tc>
        <w:tc>
          <w:tcPr>
            <w:tcW w:w="7087" w:type="dxa"/>
            <w:gridSpan w:val="3"/>
            <w:shd w:val="clear" w:color="auto" w:fill="B4C6E7" w:themeFill="accent1" w:themeFillTint="66"/>
          </w:tcPr>
          <w:p w14:paraId="0589BC54" w14:textId="77777777" w:rsidR="00730D14" w:rsidRPr="00187A2D" w:rsidRDefault="00730D14" w:rsidP="00F06F2E">
            <w:pPr>
              <w:spacing w:before="80" w:after="80"/>
            </w:pPr>
          </w:p>
        </w:tc>
      </w:tr>
    </w:tbl>
    <w:p w14:paraId="018ABE8D" w14:textId="77777777" w:rsidR="00730D14" w:rsidRDefault="00730D14" w:rsidP="00730D14">
      <w:pPr>
        <w:pStyle w:val="Heading1"/>
      </w:pPr>
      <w:r>
        <w:t>Section 2: Applying for internet connection</w:t>
      </w:r>
    </w:p>
    <w:p w14:paraId="42BCE796" w14:textId="77777777" w:rsidR="00730D14" w:rsidRPr="00EC645D" w:rsidRDefault="00730D14" w:rsidP="00730D14">
      <w:r>
        <w:t>If you are applying for funding towards a livestreaming kit please skip to section 3.</w:t>
      </w:r>
    </w:p>
    <w:tbl>
      <w:tblPr>
        <w:tblStyle w:val="TableGrid"/>
        <w:tblW w:w="9351" w:type="dxa"/>
        <w:tblLook w:val="04A0" w:firstRow="1" w:lastRow="0" w:firstColumn="1" w:lastColumn="0" w:noHBand="0" w:noVBand="1"/>
      </w:tblPr>
      <w:tblGrid>
        <w:gridCol w:w="9351"/>
      </w:tblGrid>
      <w:tr w:rsidR="00730D14" w:rsidRPr="00DC0F1D" w14:paraId="6B6E9B13" w14:textId="77777777" w:rsidTr="00F06F2E">
        <w:tc>
          <w:tcPr>
            <w:tcW w:w="9351" w:type="dxa"/>
          </w:tcPr>
          <w:p w14:paraId="640D4074" w14:textId="77777777" w:rsidR="00730D14" w:rsidRPr="00DC0F1D" w:rsidRDefault="00730D14" w:rsidP="00F06F2E">
            <w:pPr>
              <w:spacing w:before="120" w:after="120"/>
            </w:pPr>
            <w:r>
              <w:t>Please tell us how you are planning to use your internet connection</w:t>
            </w:r>
          </w:p>
        </w:tc>
      </w:tr>
      <w:tr w:rsidR="00730D14" w:rsidRPr="00DC0F1D" w14:paraId="0CCBA386" w14:textId="77777777" w:rsidTr="00834A8A">
        <w:tc>
          <w:tcPr>
            <w:tcW w:w="9351" w:type="dxa"/>
            <w:shd w:val="clear" w:color="auto" w:fill="B4C6E7" w:themeFill="accent1" w:themeFillTint="66"/>
          </w:tcPr>
          <w:p w14:paraId="0D400830" w14:textId="77777777" w:rsidR="00730D14" w:rsidRDefault="00730D14" w:rsidP="00F06F2E">
            <w:pPr>
              <w:spacing w:before="80" w:after="80"/>
              <w:rPr>
                <w:i/>
              </w:rPr>
            </w:pPr>
            <w:r>
              <w:rPr>
                <w:i/>
              </w:rPr>
              <w:t xml:space="preserve">Internet connection </w:t>
            </w:r>
            <w:r w:rsidRPr="00EC645D">
              <w:rPr>
                <w:i/>
              </w:rPr>
              <w:t>will help us to …</w:t>
            </w:r>
          </w:p>
          <w:p w14:paraId="6D7BACD8" w14:textId="77777777" w:rsidR="00730D14" w:rsidRDefault="00730D14" w:rsidP="00F06F2E">
            <w:pPr>
              <w:spacing w:before="80" w:after="80"/>
              <w:rPr>
                <w:i/>
              </w:rPr>
            </w:pPr>
          </w:p>
          <w:p w14:paraId="6C86DCA5" w14:textId="363013FD" w:rsidR="00ED20C1" w:rsidRPr="00EC645D" w:rsidRDefault="00ED20C1" w:rsidP="00F06F2E">
            <w:pPr>
              <w:spacing w:before="80" w:after="80"/>
              <w:rPr>
                <w:i/>
              </w:rPr>
            </w:pPr>
          </w:p>
        </w:tc>
      </w:tr>
      <w:tr w:rsidR="00730D14" w:rsidRPr="00DC0F1D" w14:paraId="565DD6C0" w14:textId="77777777" w:rsidTr="00F06F2E">
        <w:tc>
          <w:tcPr>
            <w:tcW w:w="9351" w:type="dxa"/>
          </w:tcPr>
          <w:p w14:paraId="7B4D0FA3" w14:textId="77777777" w:rsidR="00730D14" w:rsidRPr="00DC0F1D" w:rsidRDefault="00730D14" w:rsidP="00F06F2E">
            <w:pPr>
              <w:spacing w:before="120" w:after="120"/>
            </w:pPr>
            <w:r>
              <w:t>How are you planning to introduce the internet connection (which method)?</w:t>
            </w:r>
          </w:p>
        </w:tc>
      </w:tr>
      <w:tr w:rsidR="00730D14" w:rsidRPr="00DC0F1D" w14:paraId="0C9F9F51" w14:textId="77777777" w:rsidTr="00F06F2E">
        <w:tc>
          <w:tcPr>
            <w:tcW w:w="9351" w:type="dxa"/>
            <w:shd w:val="clear" w:color="auto" w:fill="B4C6E7" w:themeFill="accent1" w:themeFillTint="66"/>
          </w:tcPr>
          <w:p w14:paraId="69046B60" w14:textId="77777777" w:rsidR="00730D14" w:rsidRPr="00703B32" w:rsidRDefault="00730D14" w:rsidP="00F06F2E">
            <w:pPr>
              <w:spacing w:before="80" w:after="80"/>
              <w:rPr>
                <w:iCs/>
              </w:rPr>
            </w:pPr>
          </w:p>
          <w:p w14:paraId="699823BB" w14:textId="77777777" w:rsidR="00730D14" w:rsidRPr="00DC0F1D" w:rsidRDefault="00730D14" w:rsidP="00F06F2E">
            <w:pPr>
              <w:spacing w:before="80" w:after="80"/>
            </w:pPr>
          </w:p>
        </w:tc>
      </w:tr>
      <w:tr w:rsidR="00730D14" w:rsidRPr="00DC0F1D" w14:paraId="088743E0" w14:textId="77777777" w:rsidTr="00F06F2E">
        <w:tc>
          <w:tcPr>
            <w:tcW w:w="9351" w:type="dxa"/>
          </w:tcPr>
          <w:p w14:paraId="62AFACDB" w14:textId="77777777" w:rsidR="00730D14" w:rsidRPr="00DC0F1D" w:rsidRDefault="00730D14" w:rsidP="00F06F2E">
            <w:pPr>
              <w:spacing w:before="120" w:after="120"/>
            </w:pPr>
            <w:r w:rsidRPr="00DC0F1D">
              <w:t>In what way</w:t>
            </w:r>
            <w:r>
              <w:t>s</w:t>
            </w:r>
            <w:r w:rsidRPr="00DC0F1D">
              <w:t xml:space="preserve"> do you expect </w:t>
            </w:r>
            <w:r>
              <w:t>internet connection</w:t>
            </w:r>
            <w:r w:rsidRPr="00DC0F1D">
              <w:t xml:space="preserve"> will help you become a more Christ-like church, for the sake of God’s world?</w:t>
            </w:r>
          </w:p>
        </w:tc>
      </w:tr>
      <w:tr w:rsidR="00730D14" w:rsidRPr="00DC0F1D" w14:paraId="3DF1BDA5" w14:textId="77777777" w:rsidTr="00F06F2E">
        <w:tc>
          <w:tcPr>
            <w:tcW w:w="9351" w:type="dxa"/>
            <w:shd w:val="clear" w:color="auto" w:fill="B4C6E7" w:themeFill="accent1" w:themeFillTint="66"/>
          </w:tcPr>
          <w:p w14:paraId="48439495" w14:textId="77777777" w:rsidR="00730D14" w:rsidRDefault="00730D14" w:rsidP="00F06F2E">
            <w:pPr>
              <w:spacing w:before="80" w:after="80"/>
            </w:pPr>
          </w:p>
          <w:p w14:paraId="63A7F869" w14:textId="77777777" w:rsidR="00730D14" w:rsidRPr="00DC0F1D" w:rsidRDefault="00730D14" w:rsidP="00F06F2E">
            <w:pPr>
              <w:spacing w:before="80" w:after="80"/>
            </w:pPr>
          </w:p>
        </w:tc>
      </w:tr>
      <w:tr w:rsidR="00730D14" w:rsidRPr="00DC0F1D" w14:paraId="2889A6E2" w14:textId="77777777" w:rsidTr="00F06F2E">
        <w:tc>
          <w:tcPr>
            <w:tcW w:w="9351" w:type="dxa"/>
          </w:tcPr>
          <w:p w14:paraId="7E053330" w14:textId="77777777" w:rsidR="00730D14" w:rsidRPr="00DC0F1D" w:rsidRDefault="00730D14" w:rsidP="00F06F2E">
            <w:pPr>
              <w:spacing w:before="120" w:after="120"/>
            </w:pPr>
            <w:r>
              <w:t>Please say how this project ties in with your wider strategy or plans:</w:t>
            </w:r>
          </w:p>
        </w:tc>
      </w:tr>
      <w:tr w:rsidR="00730D14" w:rsidRPr="00DC0F1D" w14:paraId="67308A87" w14:textId="77777777" w:rsidTr="00F06F2E">
        <w:tc>
          <w:tcPr>
            <w:tcW w:w="9351" w:type="dxa"/>
            <w:shd w:val="clear" w:color="auto" w:fill="B4C6E7" w:themeFill="accent1" w:themeFillTint="66"/>
          </w:tcPr>
          <w:p w14:paraId="43D3FC0D" w14:textId="77777777" w:rsidR="00730D14" w:rsidRDefault="00730D14" w:rsidP="00F06F2E">
            <w:pPr>
              <w:tabs>
                <w:tab w:val="left" w:pos="1680"/>
              </w:tabs>
              <w:spacing w:before="80" w:after="80"/>
            </w:pPr>
          </w:p>
          <w:p w14:paraId="3679514B" w14:textId="77777777" w:rsidR="00730D14" w:rsidRPr="00DC0F1D" w:rsidRDefault="00730D14" w:rsidP="00F06F2E">
            <w:pPr>
              <w:spacing w:before="80" w:after="80"/>
            </w:pPr>
          </w:p>
        </w:tc>
      </w:tr>
      <w:tr w:rsidR="00730D14" w:rsidRPr="00DC0F1D" w14:paraId="328212BF" w14:textId="77777777" w:rsidTr="00F06F2E">
        <w:tc>
          <w:tcPr>
            <w:tcW w:w="9351" w:type="dxa"/>
          </w:tcPr>
          <w:p w14:paraId="4C3F468B" w14:textId="77777777" w:rsidR="00730D14" w:rsidRPr="00DC0F1D" w:rsidRDefault="00730D14" w:rsidP="00F06F2E">
            <w:pPr>
              <w:spacing w:before="80" w:after="80"/>
            </w:pPr>
            <w:r>
              <w:lastRenderedPageBreak/>
              <w:t>Name of your preferred provider/contractor (if known):</w:t>
            </w:r>
          </w:p>
        </w:tc>
      </w:tr>
      <w:tr w:rsidR="00730D14" w:rsidRPr="00DC0F1D" w14:paraId="3594DF54" w14:textId="77777777" w:rsidTr="00F06F2E">
        <w:tc>
          <w:tcPr>
            <w:tcW w:w="9351" w:type="dxa"/>
            <w:shd w:val="clear" w:color="auto" w:fill="B4C6E7" w:themeFill="accent1" w:themeFillTint="66"/>
          </w:tcPr>
          <w:p w14:paraId="4315F178" w14:textId="77777777" w:rsidR="00730D14" w:rsidRDefault="00730D14" w:rsidP="00F06F2E">
            <w:pPr>
              <w:spacing w:before="80" w:after="80"/>
            </w:pPr>
          </w:p>
          <w:p w14:paraId="3BDD5865" w14:textId="77777777" w:rsidR="00730D14" w:rsidRPr="00DC0F1D" w:rsidRDefault="00730D14" w:rsidP="00F06F2E">
            <w:pPr>
              <w:spacing w:before="80" w:after="80"/>
            </w:pPr>
          </w:p>
        </w:tc>
      </w:tr>
      <w:tr w:rsidR="00730D14" w:rsidRPr="00DC0F1D" w14:paraId="07DB98E1" w14:textId="77777777" w:rsidTr="00F06F2E">
        <w:tc>
          <w:tcPr>
            <w:tcW w:w="9351" w:type="dxa"/>
          </w:tcPr>
          <w:p w14:paraId="2B485BAE" w14:textId="5A4FA07C" w:rsidR="00730D14" w:rsidRDefault="007E1798" w:rsidP="00F06F2E">
            <w:pPr>
              <w:spacing w:before="120"/>
            </w:pPr>
            <w:r>
              <w:t>If relevant, h</w:t>
            </w:r>
            <w:r w:rsidR="00730D14">
              <w:t xml:space="preserve">as permission (faculty or List A/B) been </w:t>
            </w:r>
            <w:r>
              <w:t>secured</w:t>
            </w:r>
            <w:r w:rsidR="00730D14">
              <w:t>?</w:t>
            </w:r>
          </w:p>
          <w:p w14:paraId="11F1E49A" w14:textId="77777777" w:rsidR="00730D14" w:rsidRPr="00DC0F1D" w:rsidRDefault="00730D14" w:rsidP="00F06F2E">
            <w:pPr>
              <w:spacing w:after="120"/>
            </w:pPr>
            <w:r>
              <w:rPr>
                <w:sz w:val="18"/>
                <w:szCs w:val="18"/>
              </w:rPr>
              <w:t>If permission has not yet been given please indicate where you are in the process of applying</w:t>
            </w:r>
          </w:p>
        </w:tc>
      </w:tr>
      <w:tr w:rsidR="00730D14" w:rsidRPr="00DC0F1D" w14:paraId="48C4FDD1" w14:textId="77777777" w:rsidTr="00F06F2E">
        <w:tc>
          <w:tcPr>
            <w:tcW w:w="9351" w:type="dxa"/>
            <w:shd w:val="clear" w:color="auto" w:fill="B4C6E7" w:themeFill="accent1" w:themeFillTint="66"/>
          </w:tcPr>
          <w:p w14:paraId="0E84944E" w14:textId="77777777" w:rsidR="00730D14" w:rsidRDefault="00730D14" w:rsidP="00F06F2E">
            <w:pPr>
              <w:spacing w:before="80" w:after="80"/>
            </w:pPr>
          </w:p>
          <w:p w14:paraId="0F3A4064" w14:textId="77777777" w:rsidR="00730D14" w:rsidRPr="00DC0F1D" w:rsidRDefault="00730D14" w:rsidP="00F06F2E">
            <w:pPr>
              <w:spacing w:before="80" w:after="80"/>
            </w:pPr>
          </w:p>
        </w:tc>
      </w:tr>
      <w:tr w:rsidR="00730D14" w:rsidRPr="00DC0F1D" w14:paraId="5BA1452B" w14:textId="77777777" w:rsidTr="00F06F2E">
        <w:tc>
          <w:tcPr>
            <w:tcW w:w="9351" w:type="dxa"/>
            <w:shd w:val="clear" w:color="auto" w:fill="auto"/>
          </w:tcPr>
          <w:p w14:paraId="484A0B53" w14:textId="77777777" w:rsidR="00730D14" w:rsidRDefault="00730D14" w:rsidP="00F06F2E">
            <w:pPr>
              <w:spacing w:before="120" w:after="120"/>
            </w:pPr>
            <w:r>
              <w:t>When do you expect work to begin?</w:t>
            </w:r>
          </w:p>
        </w:tc>
      </w:tr>
      <w:tr w:rsidR="00730D14" w:rsidRPr="00DC0F1D" w14:paraId="0A801E39" w14:textId="77777777" w:rsidTr="00F06F2E">
        <w:tc>
          <w:tcPr>
            <w:tcW w:w="9351" w:type="dxa"/>
            <w:shd w:val="clear" w:color="auto" w:fill="B4C6E7" w:themeFill="accent1" w:themeFillTint="66"/>
          </w:tcPr>
          <w:p w14:paraId="54E7708A" w14:textId="77777777" w:rsidR="00730D14" w:rsidRDefault="00730D14" w:rsidP="00F06F2E">
            <w:pPr>
              <w:spacing w:before="80" w:after="80"/>
            </w:pPr>
          </w:p>
          <w:p w14:paraId="4DD549E1" w14:textId="77777777" w:rsidR="00730D14" w:rsidRDefault="00730D14" w:rsidP="00F06F2E">
            <w:pPr>
              <w:spacing w:before="80" w:after="80"/>
            </w:pPr>
          </w:p>
        </w:tc>
      </w:tr>
    </w:tbl>
    <w:p w14:paraId="4B42722A" w14:textId="6496142F" w:rsidR="00730D14" w:rsidRDefault="00730D14" w:rsidP="00730D14">
      <w:pPr>
        <w:pStyle w:val="Heading1"/>
      </w:pPr>
      <w:r>
        <w:t xml:space="preserve">Section </w:t>
      </w:r>
      <w:r w:rsidR="00D35A1E">
        <w:t>3</w:t>
      </w:r>
      <w:r>
        <w:t>: Costs</w:t>
      </w:r>
    </w:p>
    <w:p w14:paraId="4F22A1AE" w14:textId="577D8CAE" w:rsidR="00730D14" w:rsidRPr="00EC645D" w:rsidRDefault="00730D14" w:rsidP="00730D14">
      <w:r>
        <w:t xml:space="preserve">Please note that grants </w:t>
      </w:r>
      <w:r w:rsidR="00224A85">
        <w:t>may be</w:t>
      </w:r>
      <w:r>
        <w:t xml:space="preserve"> up to </w:t>
      </w:r>
      <w:r w:rsidR="001820B1">
        <w:t>75</w:t>
      </w:r>
      <w:r>
        <w:t>% of the project or</w:t>
      </w:r>
      <w:r w:rsidR="001820B1">
        <w:t xml:space="preserve"> </w:t>
      </w:r>
      <w:r>
        <w:t>£1,000, whichever is lower.</w:t>
      </w:r>
    </w:p>
    <w:tbl>
      <w:tblPr>
        <w:tblStyle w:val="TableGrid"/>
        <w:tblW w:w="9322" w:type="dxa"/>
        <w:tblLook w:val="04A0" w:firstRow="1" w:lastRow="0" w:firstColumn="1" w:lastColumn="0" w:noHBand="0" w:noVBand="1"/>
      </w:tblPr>
      <w:tblGrid>
        <w:gridCol w:w="4077"/>
        <w:gridCol w:w="5245"/>
      </w:tblGrid>
      <w:tr w:rsidR="00730D14" w:rsidRPr="00187A2D" w14:paraId="312E4173" w14:textId="77777777" w:rsidTr="00F06F2E">
        <w:tc>
          <w:tcPr>
            <w:tcW w:w="4077" w:type="dxa"/>
          </w:tcPr>
          <w:p w14:paraId="7EA163AD" w14:textId="77777777" w:rsidR="00730D14" w:rsidRPr="00187A2D" w:rsidRDefault="00730D14" w:rsidP="00F06F2E">
            <w:pPr>
              <w:spacing w:before="80" w:after="80"/>
            </w:pPr>
            <w:r>
              <w:t>Grant requested:</w:t>
            </w:r>
          </w:p>
        </w:tc>
        <w:tc>
          <w:tcPr>
            <w:tcW w:w="5245" w:type="dxa"/>
            <w:shd w:val="clear" w:color="auto" w:fill="B4C6E7" w:themeFill="accent1" w:themeFillTint="66"/>
          </w:tcPr>
          <w:p w14:paraId="1079F164" w14:textId="77777777" w:rsidR="00730D14" w:rsidRPr="00187A2D" w:rsidRDefault="00730D14" w:rsidP="00F06F2E">
            <w:pPr>
              <w:spacing w:before="80" w:after="80"/>
              <w:jc w:val="center"/>
            </w:pPr>
            <w:r>
              <w:t>£</w:t>
            </w:r>
          </w:p>
        </w:tc>
      </w:tr>
      <w:tr w:rsidR="00730D14" w:rsidRPr="00187A2D" w14:paraId="7DDAC831" w14:textId="77777777" w:rsidTr="00F06F2E">
        <w:tc>
          <w:tcPr>
            <w:tcW w:w="4077" w:type="dxa"/>
          </w:tcPr>
          <w:p w14:paraId="5691B47D" w14:textId="77777777" w:rsidR="00730D14" w:rsidRPr="00187A2D" w:rsidRDefault="00730D14" w:rsidP="00F06F2E">
            <w:pPr>
              <w:spacing w:before="80" w:after="80"/>
            </w:pPr>
            <w:r>
              <w:t xml:space="preserve">What is the </w:t>
            </w:r>
            <w:r w:rsidRPr="00187A2D">
              <w:rPr>
                <w:i/>
              </w:rPr>
              <w:t>total</w:t>
            </w:r>
            <w:r>
              <w:t xml:space="preserve"> cost of the project?</w:t>
            </w:r>
          </w:p>
        </w:tc>
        <w:tc>
          <w:tcPr>
            <w:tcW w:w="5245" w:type="dxa"/>
            <w:shd w:val="clear" w:color="auto" w:fill="B4C6E7" w:themeFill="accent1" w:themeFillTint="66"/>
          </w:tcPr>
          <w:p w14:paraId="2EC605D7" w14:textId="77777777" w:rsidR="00730D14" w:rsidRPr="00187A2D" w:rsidRDefault="00730D14" w:rsidP="00F06F2E">
            <w:pPr>
              <w:spacing w:before="80" w:after="80"/>
              <w:jc w:val="center"/>
            </w:pPr>
            <w:r>
              <w:t>£</w:t>
            </w:r>
          </w:p>
        </w:tc>
      </w:tr>
      <w:tr w:rsidR="0035197B" w:rsidRPr="00187A2D" w14:paraId="18CDC1D0" w14:textId="77777777" w:rsidTr="003E0F64">
        <w:tc>
          <w:tcPr>
            <w:tcW w:w="9322" w:type="dxa"/>
            <w:gridSpan w:val="2"/>
          </w:tcPr>
          <w:p w14:paraId="136878BD" w14:textId="77777777" w:rsidR="0035197B" w:rsidRDefault="0035197B" w:rsidP="0035197B">
            <w:pPr>
              <w:spacing w:before="80"/>
            </w:pPr>
            <w:r>
              <w:t>What will the money be spent on?</w:t>
            </w:r>
          </w:p>
          <w:p w14:paraId="0499BBFE" w14:textId="5AD8EA44" w:rsidR="0035197B" w:rsidRPr="0035197B" w:rsidRDefault="0035197B" w:rsidP="00F06F2E">
            <w:pPr>
              <w:spacing w:before="80" w:after="80"/>
              <w:rPr>
                <w:i/>
                <w:sz w:val="18"/>
                <w:szCs w:val="18"/>
              </w:rPr>
            </w:pPr>
            <w:r w:rsidRPr="0035197B">
              <w:rPr>
                <w:i/>
                <w:sz w:val="18"/>
                <w:szCs w:val="18"/>
              </w:rPr>
              <w:t>Please detail the costs of each stage of the project and highlight where you intend to utilise a grant. For the purchase of a livestreaming kit please itemise each piece of tech you are planning to buy</w:t>
            </w:r>
            <w:r>
              <w:rPr>
                <w:i/>
                <w:sz w:val="18"/>
                <w:szCs w:val="18"/>
              </w:rPr>
              <w:t>.</w:t>
            </w:r>
          </w:p>
        </w:tc>
      </w:tr>
      <w:tr w:rsidR="00C30A9D" w:rsidRPr="00187A2D" w14:paraId="05F9192B" w14:textId="77777777" w:rsidTr="00C30A9D">
        <w:tc>
          <w:tcPr>
            <w:tcW w:w="9322" w:type="dxa"/>
            <w:gridSpan w:val="2"/>
            <w:shd w:val="clear" w:color="auto" w:fill="B4C6E7" w:themeFill="accent1" w:themeFillTint="66"/>
          </w:tcPr>
          <w:p w14:paraId="0B8B605F" w14:textId="77777777" w:rsidR="00C30A9D" w:rsidRDefault="00C30A9D" w:rsidP="00F06F2E">
            <w:pPr>
              <w:spacing w:before="80" w:after="80"/>
            </w:pPr>
          </w:p>
          <w:p w14:paraId="69F8B9B4" w14:textId="7CFCDAB3" w:rsidR="00C30A9D" w:rsidRDefault="00C30A9D" w:rsidP="00F06F2E">
            <w:pPr>
              <w:spacing w:before="80" w:after="80"/>
            </w:pPr>
          </w:p>
        </w:tc>
      </w:tr>
      <w:tr w:rsidR="00730D14" w:rsidRPr="00187A2D" w14:paraId="5ED6C9A5" w14:textId="77777777" w:rsidTr="00F06F2E">
        <w:tc>
          <w:tcPr>
            <w:tcW w:w="9322" w:type="dxa"/>
            <w:gridSpan w:val="2"/>
          </w:tcPr>
          <w:p w14:paraId="2891076E" w14:textId="77777777" w:rsidR="00730D14" w:rsidRDefault="00730D14" w:rsidP="00F06F2E">
            <w:pPr>
              <w:spacing w:before="80" w:after="80"/>
            </w:pPr>
            <w:r>
              <w:t>Please tell us how you are funding the rest of the project cost.</w:t>
            </w:r>
          </w:p>
        </w:tc>
      </w:tr>
      <w:tr w:rsidR="00730D14" w:rsidRPr="00187A2D" w14:paraId="79D9F8F2" w14:textId="77777777" w:rsidTr="00F06F2E">
        <w:tc>
          <w:tcPr>
            <w:tcW w:w="9322" w:type="dxa"/>
            <w:gridSpan w:val="2"/>
            <w:shd w:val="clear" w:color="auto" w:fill="B4C6E7" w:themeFill="accent1" w:themeFillTint="66"/>
          </w:tcPr>
          <w:p w14:paraId="7102B21B" w14:textId="77777777" w:rsidR="00730D14" w:rsidRDefault="00730D14" w:rsidP="00F06F2E">
            <w:pPr>
              <w:spacing w:before="80" w:after="80"/>
            </w:pPr>
          </w:p>
          <w:p w14:paraId="0F77969F" w14:textId="77777777" w:rsidR="00730D14" w:rsidRDefault="00730D14" w:rsidP="00F06F2E">
            <w:pPr>
              <w:spacing w:before="80" w:after="80"/>
            </w:pPr>
          </w:p>
        </w:tc>
      </w:tr>
    </w:tbl>
    <w:p w14:paraId="1B93848B" w14:textId="77777777" w:rsidR="00730D14" w:rsidRPr="00F93242" w:rsidRDefault="00730D14" w:rsidP="00730D14">
      <w:pPr>
        <w:spacing w:after="0"/>
        <w:rPr>
          <w:rFonts w:asciiTheme="majorHAnsi" w:eastAsiaTheme="majorEastAsia" w:hAnsiTheme="majorHAnsi" w:cstheme="majorBidi"/>
          <w:color w:val="2F5496" w:themeColor="accent1" w:themeShade="BF"/>
          <w:sz w:val="16"/>
          <w:szCs w:val="16"/>
        </w:rPr>
      </w:pPr>
    </w:p>
    <w:p w14:paraId="05508D0F" w14:textId="77777777" w:rsidR="00730D14" w:rsidRDefault="00730D14" w:rsidP="00730D14">
      <w:pPr>
        <w:pStyle w:val="Heading1"/>
      </w:pPr>
      <w:r>
        <w:t>Section 4: Bank Account Details</w:t>
      </w:r>
    </w:p>
    <w:p w14:paraId="7E4033A4" w14:textId="77777777" w:rsidR="00730D14" w:rsidRDefault="00730D14" w:rsidP="00730D14">
      <w:r>
        <w:t>Grants will be made by BACS transfer: please provide details of the account to which money should be paid.</w:t>
      </w:r>
    </w:p>
    <w:tbl>
      <w:tblPr>
        <w:tblStyle w:val="TableGrid"/>
        <w:tblW w:w="9356" w:type="dxa"/>
        <w:tblInd w:w="-34" w:type="dxa"/>
        <w:tblLayout w:type="fixed"/>
        <w:tblLook w:val="04A0" w:firstRow="1" w:lastRow="0" w:firstColumn="1" w:lastColumn="0" w:noHBand="0" w:noVBand="1"/>
      </w:tblPr>
      <w:tblGrid>
        <w:gridCol w:w="2096"/>
        <w:gridCol w:w="1851"/>
        <w:gridCol w:w="1266"/>
        <w:gridCol w:w="4143"/>
      </w:tblGrid>
      <w:tr w:rsidR="00730D14" w14:paraId="13CD63FD" w14:textId="77777777" w:rsidTr="00F06F2E">
        <w:tc>
          <w:tcPr>
            <w:tcW w:w="2096" w:type="dxa"/>
            <w:tcBorders>
              <w:top w:val="single" w:sz="4" w:space="0" w:color="auto"/>
              <w:left w:val="single" w:sz="4" w:space="0" w:color="auto"/>
              <w:bottom w:val="single" w:sz="4" w:space="0" w:color="auto"/>
              <w:right w:val="single" w:sz="4" w:space="0" w:color="auto"/>
            </w:tcBorders>
            <w:hideMark/>
          </w:tcPr>
          <w:p w14:paraId="000A0774" w14:textId="77777777" w:rsidR="00730D14" w:rsidRDefault="00730D14" w:rsidP="00F06F2E">
            <w:pPr>
              <w:spacing w:before="80" w:after="80"/>
            </w:pPr>
            <w:r>
              <w:t>Name of Treasurer</w:t>
            </w:r>
          </w:p>
        </w:tc>
        <w:tc>
          <w:tcPr>
            <w:tcW w:w="726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CC9DC6" w14:textId="77777777" w:rsidR="00730D14" w:rsidRDefault="00730D14" w:rsidP="00F06F2E">
            <w:pPr>
              <w:spacing w:before="80" w:after="80"/>
              <w:rPr>
                <w:i/>
              </w:rPr>
            </w:pPr>
          </w:p>
        </w:tc>
      </w:tr>
      <w:tr w:rsidR="00730D14" w14:paraId="70A9AEF6" w14:textId="77777777" w:rsidTr="00F06F2E">
        <w:tc>
          <w:tcPr>
            <w:tcW w:w="2096" w:type="dxa"/>
            <w:tcBorders>
              <w:top w:val="single" w:sz="4" w:space="0" w:color="auto"/>
              <w:left w:val="single" w:sz="4" w:space="0" w:color="auto"/>
              <w:bottom w:val="single" w:sz="4" w:space="0" w:color="auto"/>
              <w:right w:val="single" w:sz="4" w:space="0" w:color="auto"/>
            </w:tcBorders>
            <w:hideMark/>
          </w:tcPr>
          <w:p w14:paraId="4981A4B8" w14:textId="77777777" w:rsidR="00730D14" w:rsidRDefault="00730D14" w:rsidP="00F06F2E">
            <w:pPr>
              <w:spacing w:before="80" w:after="80"/>
            </w:pPr>
            <w:r>
              <w:t>Telephone</w:t>
            </w:r>
          </w:p>
        </w:tc>
        <w:tc>
          <w:tcPr>
            <w:tcW w:w="185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990F72" w14:textId="77777777" w:rsidR="00730D14" w:rsidRDefault="00730D14" w:rsidP="00F06F2E">
            <w:pPr>
              <w:spacing w:before="80" w:after="80"/>
              <w:rPr>
                <w:i/>
              </w:rPr>
            </w:pPr>
          </w:p>
        </w:tc>
        <w:tc>
          <w:tcPr>
            <w:tcW w:w="1266" w:type="dxa"/>
            <w:tcBorders>
              <w:top w:val="single" w:sz="4" w:space="0" w:color="auto"/>
              <w:left w:val="single" w:sz="4" w:space="0" w:color="auto"/>
              <w:bottom w:val="single" w:sz="4" w:space="0" w:color="auto"/>
              <w:right w:val="single" w:sz="4" w:space="0" w:color="auto"/>
            </w:tcBorders>
            <w:hideMark/>
          </w:tcPr>
          <w:p w14:paraId="43F251C5" w14:textId="77777777" w:rsidR="00730D14" w:rsidRDefault="00730D14" w:rsidP="00F06F2E">
            <w:pPr>
              <w:spacing w:before="80" w:after="80"/>
              <w:jc w:val="both"/>
            </w:pPr>
            <w:r>
              <w:t>Email</w:t>
            </w:r>
          </w:p>
        </w:tc>
        <w:tc>
          <w:tcPr>
            <w:tcW w:w="41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37C5BD" w14:textId="77777777" w:rsidR="00730D14" w:rsidRDefault="00730D14" w:rsidP="00F06F2E">
            <w:pPr>
              <w:spacing w:before="80" w:after="80"/>
              <w:rPr>
                <w:i/>
              </w:rPr>
            </w:pPr>
          </w:p>
        </w:tc>
      </w:tr>
      <w:tr w:rsidR="00730D14" w14:paraId="563527C3" w14:textId="77777777" w:rsidTr="0035197B">
        <w:tc>
          <w:tcPr>
            <w:tcW w:w="2096" w:type="dxa"/>
            <w:tcBorders>
              <w:top w:val="single" w:sz="4" w:space="0" w:color="auto"/>
              <w:left w:val="single" w:sz="4" w:space="0" w:color="auto"/>
              <w:bottom w:val="single" w:sz="4" w:space="0" w:color="auto"/>
              <w:right w:val="single" w:sz="4" w:space="0" w:color="auto"/>
            </w:tcBorders>
            <w:hideMark/>
          </w:tcPr>
          <w:p w14:paraId="38AA0243" w14:textId="77777777" w:rsidR="00730D14" w:rsidRDefault="00730D14" w:rsidP="00F06F2E">
            <w:pPr>
              <w:spacing w:before="80" w:after="80"/>
            </w:pPr>
            <w:r>
              <w:t>Account name</w:t>
            </w:r>
          </w:p>
        </w:tc>
        <w:tc>
          <w:tcPr>
            <w:tcW w:w="726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59795" w14:textId="77777777" w:rsidR="00730D14" w:rsidRDefault="00730D14" w:rsidP="00F06F2E">
            <w:pPr>
              <w:spacing w:before="80" w:after="80"/>
              <w:rPr>
                <w:i/>
              </w:rPr>
            </w:pPr>
          </w:p>
        </w:tc>
      </w:tr>
      <w:tr w:rsidR="00730D14" w14:paraId="790A7BE1" w14:textId="77777777" w:rsidTr="0035197B">
        <w:tc>
          <w:tcPr>
            <w:tcW w:w="2096" w:type="dxa"/>
            <w:tcBorders>
              <w:top w:val="single" w:sz="4" w:space="0" w:color="auto"/>
              <w:left w:val="single" w:sz="4" w:space="0" w:color="auto"/>
              <w:bottom w:val="single" w:sz="4" w:space="0" w:color="auto"/>
              <w:right w:val="single" w:sz="4" w:space="0" w:color="auto"/>
            </w:tcBorders>
            <w:hideMark/>
          </w:tcPr>
          <w:p w14:paraId="50434EC3" w14:textId="77777777" w:rsidR="00730D14" w:rsidRDefault="00730D14" w:rsidP="00F06F2E">
            <w:pPr>
              <w:spacing w:before="80" w:after="80"/>
            </w:pPr>
            <w:r>
              <w:t>Sort code</w:t>
            </w:r>
          </w:p>
        </w:tc>
        <w:tc>
          <w:tcPr>
            <w:tcW w:w="185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317066" w14:textId="3C9BE05E" w:rsidR="00730D14" w:rsidRDefault="00730D14" w:rsidP="00F06F2E">
            <w:pPr>
              <w:spacing w:before="80" w:after="80"/>
              <w:rPr>
                <w:i/>
              </w:rPr>
            </w:pPr>
          </w:p>
        </w:tc>
        <w:tc>
          <w:tcPr>
            <w:tcW w:w="1266" w:type="dxa"/>
            <w:tcBorders>
              <w:top w:val="single" w:sz="4" w:space="0" w:color="auto"/>
              <w:left w:val="single" w:sz="4" w:space="0" w:color="auto"/>
              <w:bottom w:val="single" w:sz="4" w:space="0" w:color="auto"/>
              <w:right w:val="single" w:sz="4" w:space="0" w:color="auto"/>
            </w:tcBorders>
            <w:hideMark/>
          </w:tcPr>
          <w:p w14:paraId="20B1BF90" w14:textId="77777777" w:rsidR="00730D14" w:rsidRDefault="00730D14" w:rsidP="00F06F2E">
            <w:pPr>
              <w:spacing w:before="80" w:after="80"/>
            </w:pPr>
            <w:r>
              <w:t>Account no</w:t>
            </w:r>
          </w:p>
        </w:tc>
        <w:tc>
          <w:tcPr>
            <w:tcW w:w="41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0ECE3A" w14:textId="42FB3863" w:rsidR="00730D14" w:rsidRDefault="00730D14" w:rsidP="00F06F2E">
            <w:pPr>
              <w:spacing w:before="80" w:after="80"/>
              <w:rPr>
                <w:i/>
              </w:rPr>
            </w:pPr>
          </w:p>
        </w:tc>
      </w:tr>
    </w:tbl>
    <w:p w14:paraId="7662919A" w14:textId="77777777" w:rsidR="00730D14" w:rsidRDefault="00730D14" w:rsidP="00757F84">
      <w:pPr>
        <w:pStyle w:val="Heading1"/>
        <w:spacing w:before="360"/>
      </w:pPr>
      <w:r>
        <w:t>Section 5: Completing your application</w:t>
      </w:r>
    </w:p>
    <w:p w14:paraId="3E78B0E3" w14:textId="434C7694" w:rsidR="00730D14" w:rsidRPr="000015DC" w:rsidRDefault="00730D14" w:rsidP="00730D14">
      <w:pPr>
        <w:spacing w:line="240" w:lineRule="auto"/>
        <w:rPr>
          <w:sz w:val="18"/>
          <w:szCs w:val="18"/>
        </w:rPr>
      </w:pPr>
      <w:r w:rsidRPr="000015DC">
        <w:rPr>
          <w:sz w:val="18"/>
          <w:szCs w:val="18"/>
        </w:rPr>
        <w:t>Before you sign and date this application, note that by signing you agree to provid</w:t>
      </w:r>
      <w:r w:rsidR="00224A85">
        <w:rPr>
          <w:sz w:val="18"/>
          <w:szCs w:val="18"/>
        </w:rPr>
        <w:t>e</w:t>
      </w:r>
      <w:r w:rsidRPr="000015DC">
        <w:rPr>
          <w:sz w:val="18"/>
          <w:szCs w:val="18"/>
        </w:rPr>
        <w:t xml:space="preserve"> an </w:t>
      </w:r>
      <w:r w:rsidRPr="000015DC">
        <w:rPr>
          <w:sz w:val="18"/>
          <w:szCs w:val="18"/>
          <w:u w:val="single"/>
        </w:rPr>
        <w:t>end of Project Report</w:t>
      </w:r>
      <w:r w:rsidRPr="000015DC">
        <w:rPr>
          <w:sz w:val="18"/>
          <w:szCs w:val="18"/>
        </w:rPr>
        <w:t xml:space="preserve">.  You may also be invited to </w:t>
      </w:r>
      <w:r>
        <w:rPr>
          <w:sz w:val="18"/>
          <w:szCs w:val="18"/>
        </w:rPr>
        <w:t xml:space="preserve">share your learning </w:t>
      </w:r>
      <w:r w:rsidRPr="000015DC">
        <w:rPr>
          <w:sz w:val="18"/>
          <w:szCs w:val="18"/>
        </w:rPr>
        <w:t xml:space="preserve">with others engaged in similar projects in the </w:t>
      </w:r>
      <w:r>
        <w:rPr>
          <w:sz w:val="18"/>
          <w:szCs w:val="18"/>
        </w:rPr>
        <w:t>Diocese</w:t>
      </w:r>
      <w:r w:rsidR="00757F84">
        <w:rPr>
          <w:sz w:val="18"/>
          <w:szCs w:val="18"/>
        </w:rPr>
        <w:t xml:space="preserve"> of Oxford</w:t>
      </w:r>
      <w:r w:rsidRPr="000015DC">
        <w:rPr>
          <w:sz w:val="18"/>
          <w:szCs w:val="18"/>
        </w:rPr>
        <w:t xml:space="preserve">.  All monitoring and </w:t>
      </w:r>
      <w:r w:rsidRPr="000015DC">
        <w:rPr>
          <w:sz w:val="18"/>
          <w:szCs w:val="18"/>
        </w:rPr>
        <w:lastRenderedPageBreak/>
        <w:t xml:space="preserve">reporting feedback is compiled by the </w:t>
      </w:r>
      <w:r>
        <w:rPr>
          <w:sz w:val="18"/>
          <w:szCs w:val="18"/>
        </w:rPr>
        <w:t>Diocese</w:t>
      </w:r>
      <w:r w:rsidRPr="000015DC">
        <w:rPr>
          <w:sz w:val="18"/>
          <w:szCs w:val="18"/>
        </w:rPr>
        <w:t xml:space="preserve"> to assess the impact of </w:t>
      </w:r>
      <w:r>
        <w:rPr>
          <w:sz w:val="18"/>
          <w:szCs w:val="18"/>
        </w:rPr>
        <w:t>grants awarded</w:t>
      </w:r>
      <w:r w:rsidRPr="000015DC">
        <w:rPr>
          <w:sz w:val="18"/>
          <w:szCs w:val="18"/>
        </w:rPr>
        <w:t>. Grant funding is to be spent as indicated in Section</w:t>
      </w:r>
      <w:r w:rsidR="00757F84">
        <w:rPr>
          <w:sz w:val="18"/>
          <w:szCs w:val="18"/>
        </w:rPr>
        <w:t>s 2/</w:t>
      </w:r>
      <w:r w:rsidRPr="000015DC">
        <w:rPr>
          <w:sz w:val="18"/>
          <w:szCs w:val="18"/>
        </w:rPr>
        <w:t xml:space="preserve">3 and any unspent money must be returned to the </w:t>
      </w:r>
      <w:r>
        <w:rPr>
          <w:sz w:val="18"/>
          <w:szCs w:val="18"/>
        </w:rPr>
        <w:t>Diocese</w:t>
      </w:r>
      <w:r w:rsidR="00757F84">
        <w:rPr>
          <w:sz w:val="18"/>
          <w:szCs w:val="18"/>
        </w:rPr>
        <w:t xml:space="preserve"> of Oxford</w:t>
      </w:r>
      <w:r w:rsidRPr="000015DC">
        <w:rPr>
          <w:sz w:val="18"/>
          <w:szCs w:val="18"/>
        </w:rPr>
        <w:t xml:space="preserve">.  Your project may also feature in our promotional material (our Communications team will be in touch with you if this is the case) and from time to time, </w:t>
      </w:r>
      <w:r w:rsidR="00757F84">
        <w:rPr>
          <w:sz w:val="18"/>
          <w:szCs w:val="18"/>
        </w:rPr>
        <w:t>t</w:t>
      </w:r>
      <w:r>
        <w:rPr>
          <w:sz w:val="18"/>
          <w:szCs w:val="18"/>
        </w:rPr>
        <w:t>he Diocese of Oxford</w:t>
      </w:r>
      <w:r w:rsidRPr="000015DC">
        <w:rPr>
          <w:sz w:val="18"/>
          <w:szCs w:val="18"/>
        </w:rPr>
        <w:t xml:space="preserve"> will publish a list of those parishes and deaneries in receipt of grants.</w:t>
      </w:r>
    </w:p>
    <w:tbl>
      <w:tblPr>
        <w:tblStyle w:val="TableGrid"/>
        <w:tblW w:w="9322" w:type="dxa"/>
        <w:tblLook w:val="04A0" w:firstRow="1" w:lastRow="0" w:firstColumn="1" w:lastColumn="0" w:noHBand="0" w:noVBand="1"/>
      </w:tblPr>
      <w:tblGrid>
        <w:gridCol w:w="2802"/>
        <w:gridCol w:w="3118"/>
        <w:gridCol w:w="992"/>
        <w:gridCol w:w="2410"/>
      </w:tblGrid>
      <w:tr w:rsidR="00730D14" w:rsidRPr="00187A2D" w14:paraId="7D65A539" w14:textId="77777777" w:rsidTr="00F06F2E">
        <w:tc>
          <w:tcPr>
            <w:tcW w:w="2802" w:type="dxa"/>
          </w:tcPr>
          <w:p w14:paraId="3726DCB1" w14:textId="77777777" w:rsidR="00730D14" w:rsidRPr="00187A2D" w:rsidRDefault="00730D14" w:rsidP="00F06F2E">
            <w:pPr>
              <w:spacing w:before="80" w:after="80"/>
            </w:pPr>
            <w:r>
              <w:t>Signature of clergy lead (e.g. incumbent, area dean)</w:t>
            </w:r>
          </w:p>
        </w:tc>
        <w:tc>
          <w:tcPr>
            <w:tcW w:w="3118" w:type="dxa"/>
            <w:shd w:val="clear" w:color="auto" w:fill="B4C6E7" w:themeFill="accent1" w:themeFillTint="66"/>
          </w:tcPr>
          <w:p w14:paraId="68ED3F2D" w14:textId="77777777" w:rsidR="00730D14" w:rsidRPr="00187A2D" w:rsidRDefault="00730D14" w:rsidP="00F06F2E">
            <w:pPr>
              <w:spacing w:before="80" w:after="80"/>
            </w:pPr>
          </w:p>
        </w:tc>
        <w:tc>
          <w:tcPr>
            <w:tcW w:w="992" w:type="dxa"/>
            <w:shd w:val="clear" w:color="auto" w:fill="auto"/>
          </w:tcPr>
          <w:p w14:paraId="709D891F" w14:textId="77777777" w:rsidR="00730D14" w:rsidRPr="00187A2D" w:rsidRDefault="00730D14" w:rsidP="00F06F2E">
            <w:pPr>
              <w:spacing w:before="80" w:after="80"/>
              <w:jc w:val="center"/>
            </w:pPr>
            <w:r>
              <w:t>Role</w:t>
            </w:r>
          </w:p>
        </w:tc>
        <w:tc>
          <w:tcPr>
            <w:tcW w:w="2410" w:type="dxa"/>
            <w:shd w:val="clear" w:color="auto" w:fill="B4C6E7" w:themeFill="accent1" w:themeFillTint="66"/>
          </w:tcPr>
          <w:p w14:paraId="66A25A0D" w14:textId="77777777" w:rsidR="00730D14" w:rsidRPr="00187A2D" w:rsidRDefault="00730D14" w:rsidP="00F06F2E">
            <w:pPr>
              <w:spacing w:before="80" w:after="80"/>
            </w:pPr>
          </w:p>
        </w:tc>
      </w:tr>
      <w:tr w:rsidR="00730D14" w:rsidRPr="00187A2D" w14:paraId="07DB5C73" w14:textId="77777777" w:rsidTr="00F06F2E">
        <w:tc>
          <w:tcPr>
            <w:tcW w:w="2802" w:type="dxa"/>
          </w:tcPr>
          <w:p w14:paraId="3F806941" w14:textId="77777777" w:rsidR="00730D14" w:rsidRPr="00187A2D" w:rsidRDefault="00730D14" w:rsidP="00F06F2E">
            <w:pPr>
              <w:spacing w:before="80" w:after="80"/>
            </w:pPr>
            <w:r>
              <w:t>Print name</w:t>
            </w:r>
          </w:p>
        </w:tc>
        <w:tc>
          <w:tcPr>
            <w:tcW w:w="3118" w:type="dxa"/>
            <w:shd w:val="clear" w:color="auto" w:fill="B4C6E7" w:themeFill="accent1" w:themeFillTint="66"/>
          </w:tcPr>
          <w:p w14:paraId="3C52ABAB" w14:textId="77777777" w:rsidR="00730D14" w:rsidRPr="00187A2D" w:rsidRDefault="00730D14" w:rsidP="00F06F2E">
            <w:pPr>
              <w:spacing w:before="80" w:after="80"/>
            </w:pPr>
          </w:p>
        </w:tc>
        <w:tc>
          <w:tcPr>
            <w:tcW w:w="992" w:type="dxa"/>
            <w:shd w:val="clear" w:color="auto" w:fill="auto"/>
          </w:tcPr>
          <w:p w14:paraId="4A909CC8" w14:textId="77777777" w:rsidR="00730D14" w:rsidRPr="00187A2D" w:rsidRDefault="00730D14" w:rsidP="00F06F2E">
            <w:pPr>
              <w:spacing w:before="80" w:after="80"/>
              <w:jc w:val="center"/>
            </w:pPr>
            <w:r>
              <w:t>Date</w:t>
            </w:r>
          </w:p>
        </w:tc>
        <w:tc>
          <w:tcPr>
            <w:tcW w:w="2410" w:type="dxa"/>
            <w:shd w:val="clear" w:color="auto" w:fill="B4C6E7" w:themeFill="accent1" w:themeFillTint="66"/>
          </w:tcPr>
          <w:p w14:paraId="28DB8072" w14:textId="77777777" w:rsidR="00730D14" w:rsidRPr="00187A2D" w:rsidRDefault="00730D14" w:rsidP="00F06F2E">
            <w:pPr>
              <w:spacing w:before="80" w:after="80"/>
            </w:pPr>
          </w:p>
        </w:tc>
      </w:tr>
      <w:tr w:rsidR="00730D14" w:rsidRPr="00187A2D" w14:paraId="6C2016A9" w14:textId="77777777" w:rsidTr="00F06F2E">
        <w:tc>
          <w:tcPr>
            <w:tcW w:w="2802" w:type="dxa"/>
          </w:tcPr>
          <w:p w14:paraId="057662C0" w14:textId="77777777" w:rsidR="00730D14" w:rsidRDefault="00730D14" w:rsidP="00F06F2E">
            <w:pPr>
              <w:spacing w:before="80" w:after="80"/>
            </w:pPr>
            <w:r>
              <w:t>Signature of Lay leader</w:t>
            </w:r>
            <w:r>
              <w:br/>
              <w:t>(e.g. warden, lay chair)</w:t>
            </w:r>
          </w:p>
        </w:tc>
        <w:tc>
          <w:tcPr>
            <w:tcW w:w="3118" w:type="dxa"/>
            <w:shd w:val="clear" w:color="auto" w:fill="B4C6E7" w:themeFill="accent1" w:themeFillTint="66"/>
          </w:tcPr>
          <w:p w14:paraId="29B7115B" w14:textId="77777777" w:rsidR="00730D14" w:rsidRPr="00187A2D" w:rsidRDefault="00730D14" w:rsidP="00F06F2E">
            <w:pPr>
              <w:spacing w:before="80" w:after="80"/>
            </w:pPr>
          </w:p>
        </w:tc>
        <w:tc>
          <w:tcPr>
            <w:tcW w:w="992" w:type="dxa"/>
            <w:shd w:val="clear" w:color="auto" w:fill="auto"/>
          </w:tcPr>
          <w:p w14:paraId="6F218CF9" w14:textId="77777777" w:rsidR="00730D14" w:rsidRDefault="00730D14" w:rsidP="00F06F2E">
            <w:pPr>
              <w:spacing w:before="80" w:after="80"/>
              <w:jc w:val="center"/>
            </w:pPr>
            <w:r>
              <w:t>Role</w:t>
            </w:r>
          </w:p>
        </w:tc>
        <w:tc>
          <w:tcPr>
            <w:tcW w:w="2410" w:type="dxa"/>
            <w:shd w:val="clear" w:color="auto" w:fill="B4C6E7" w:themeFill="accent1" w:themeFillTint="66"/>
          </w:tcPr>
          <w:p w14:paraId="752A2025" w14:textId="77777777" w:rsidR="00730D14" w:rsidRPr="00187A2D" w:rsidRDefault="00730D14" w:rsidP="00F06F2E">
            <w:pPr>
              <w:spacing w:before="80" w:after="80"/>
            </w:pPr>
          </w:p>
        </w:tc>
      </w:tr>
      <w:tr w:rsidR="00730D14" w:rsidRPr="00187A2D" w14:paraId="006B8288" w14:textId="77777777" w:rsidTr="00F06F2E">
        <w:tc>
          <w:tcPr>
            <w:tcW w:w="2802" w:type="dxa"/>
          </w:tcPr>
          <w:p w14:paraId="26124EE7" w14:textId="77777777" w:rsidR="00730D14" w:rsidRDefault="00730D14" w:rsidP="00F06F2E">
            <w:pPr>
              <w:spacing w:before="80" w:after="80"/>
            </w:pPr>
            <w:r>
              <w:t>Print name</w:t>
            </w:r>
          </w:p>
        </w:tc>
        <w:tc>
          <w:tcPr>
            <w:tcW w:w="3118" w:type="dxa"/>
            <w:shd w:val="clear" w:color="auto" w:fill="B4C6E7" w:themeFill="accent1" w:themeFillTint="66"/>
          </w:tcPr>
          <w:p w14:paraId="2769B0FD" w14:textId="77777777" w:rsidR="00730D14" w:rsidRPr="00187A2D" w:rsidRDefault="00730D14" w:rsidP="00F06F2E">
            <w:pPr>
              <w:spacing w:before="80" w:after="80"/>
            </w:pPr>
          </w:p>
        </w:tc>
        <w:tc>
          <w:tcPr>
            <w:tcW w:w="992" w:type="dxa"/>
            <w:shd w:val="clear" w:color="auto" w:fill="auto"/>
          </w:tcPr>
          <w:p w14:paraId="1CB78ED0" w14:textId="77777777" w:rsidR="00730D14" w:rsidRDefault="00730D14" w:rsidP="00F06F2E">
            <w:pPr>
              <w:spacing w:before="80" w:after="80"/>
              <w:jc w:val="center"/>
            </w:pPr>
            <w:r>
              <w:t>Date</w:t>
            </w:r>
          </w:p>
        </w:tc>
        <w:tc>
          <w:tcPr>
            <w:tcW w:w="2410" w:type="dxa"/>
            <w:shd w:val="clear" w:color="auto" w:fill="B4C6E7" w:themeFill="accent1" w:themeFillTint="66"/>
          </w:tcPr>
          <w:p w14:paraId="48EE7E2E" w14:textId="77777777" w:rsidR="00730D14" w:rsidRPr="00187A2D" w:rsidRDefault="00730D14" w:rsidP="00F06F2E">
            <w:pPr>
              <w:spacing w:before="80" w:after="80"/>
            </w:pPr>
          </w:p>
        </w:tc>
      </w:tr>
    </w:tbl>
    <w:p w14:paraId="377B4A63" w14:textId="5AA9F4EA" w:rsidR="00730D14" w:rsidRDefault="00730D14" w:rsidP="00730D14">
      <w:pPr>
        <w:spacing w:after="0" w:line="240" w:lineRule="auto"/>
      </w:pPr>
      <w:r>
        <w:br/>
        <w:t xml:space="preserve">Send your completed form to </w:t>
      </w:r>
      <w:r w:rsidR="00224A85">
        <w:t xml:space="preserve">the </w:t>
      </w:r>
      <w:r>
        <w:t>Generous Giving Adviser</w:t>
      </w:r>
      <w:r w:rsidR="00224A85">
        <w:t>,</w:t>
      </w:r>
      <w:r>
        <w:t xml:space="preserve"> Joshua Townson</w:t>
      </w:r>
      <w:r w:rsidR="00224A85">
        <w:t>,</w:t>
      </w:r>
      <w:r>
        <w:t xml:space="preserve"> by email </w:t>
      </w:r>
      <w:hyperlink r:id="rId17" w:history="1">
        <w:r w:rsidRPr="00E55A6F">
          <w:rPr>
            <w:rStyle w:val="Hyperlink"/>
          </w:rPr>
          <w:t>joshua.townson@oxford.anglican.org</w:t>
        </w:r>
      </w:hyperlink>
      <w:r>
        <w:t xml:space="preserve"> or post a hard copy to: Church House Oxford, Langford Locks, Kidlington, Oxford, OX5 1GF.</w:t>
      </w:r>
    </w:p>
    <w:p w14:paraId="0FE18D8A" w14:textId="77777777" w:rsidR="00730D14" w:rsidRDefault="00730D14" w:rsidP="00730D14">
      <w:pPr>
        <w:spacing w:after="0" w:line="240" w:lineRule="auto"/>
      </w:pPr>
    </w:p>
    <w:p w14:paraId="6E0E898C" w14:textId="2B6C6F07" w:rsidR="00730D14" w:rsidRPr="002A5AEB" w:rsidRDefault="00730D14" w:rsidP="005D5214">
      <w:pPr>
        <w:rPr>
          <w:sz w:val="10"/>
          <w:szCs w:val="10"/>
        </w:rPr>
      </w:pPr>
      <w:r>
        <w:rPr>
          <w:i/>
          <w:iCs/>
        </w:rPr>
        <w:t xml:space="preserve">This document </w:t>
      </w:r>
      <w:r w:rsidR="00A533F4">
        <w:rPr>
          <w:i/>
          <w:iCs/>
        </w:rPr>
        <w:t xml:space="preserve">version (6) </w:t>
      </w:r>
      <w:r>
        <w:rPr>
          <w:i/>
          <w:iCs/>
        </w:rPr>
        <w:t>was p</w:t>
      </w:r>
      <w:r w:rsidRPr="00950E39">
        <w:rPr>
          <w:i/>
          <w:iCs/>
        </w:rPr>
        <w:t xml:space="preserve">ublished on </w:t>
      </w:r>
      <w:r w:rsidR="00A533F4">
        <w:rPr>
          <w:i/>
          <w:iCs/>
        </w:rPr>
        <w:t>5</w:t>
      </w:r>
      <w:r w:rsidR="00A533F4" w:rsidRPr="00A533F4">
        <w:rPr>
          <w:i/>
          <w:iCs/>
          <w:vertAlign w:val="superscript"/>
        </w:rPr>
        <w:t>th</w:t>
      </w:r>
      <w:r w:rsidR="00A533F4">
        <w:rPr>
          <w:i/>
          <w:iCs/>
        </w:rPr>
        <w:t xml:space="preserve"> December</w:t>
      </w:r>
      <w:r w:rsidRPr="00950E39">
        <w:rPr>
          <w:i/>
          <w:iCs/>
        </w:rPr>
        <w:t xml:space="preserve"> 20</w:t>
      </w:r>
      <w:r>
        <w:rPr>
          <w:i/>
          <w:iCs/>
        </w:rPr>
        <w:t>2</w:t>
      </w:r>
      <w:r w:rsidR="00A533F4">
        <w:rPr>
          <w:i/>
          <w:iCs/>
        </w:rPr>
        <w:t>2</w:t>
      </w:r>
      <w:r>
        <w:rPr>
          <w:i/>
          <w:iCs/>
        </w:rPr>
        <w:t>. Details correct at time of publication.</w:t>
      </w:r>
    </w:p>
    <w:sectPr w:rsidR="00730D14" w:rsidRPr="002A5AE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9FB0" w14:textId="77777777" w:rsidR="003573DA" w:rsidRDefault="003573DA" w:rsidP="00D84BF2">
      <w:pPr>
        <w:spacing w:after="0" w:line="240" w:lineRule="auto"/>
      </w:pPr>
      <w:r>
        <w:separator/>
      </w:r>
    </w:p>
  </w:endnote>
  <w:endnote w:type="continuationSeparator" w:id="0">
    <w:p w14:paraId="1A93383F" w14:textId="77777777" w:rsidR="003573DA" w:rsidRDefault="003573DA" w:rsidP="00D8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791987"/>
      <w:docPartObj>
        <w:docPartGallery w:val="Page Numbers (Bottom of Page)"/>
        <w:docPartUnique/>
      </w:docPartObj>
    </w:sdtPr>
    <w:sdtEndPr>
      <w:rPr>
        <w:noProof/>
      </w:rPr>
    </w:sdtEndPr>
    <w:sdtContent>
      <w:p w14:paraId="63A55D20" w14:textId="490DE8A8" w:rsidR="00D84BF2" w:rsidRDefault="00D84BF2">
        <w:pPr>
          <w:pStyle w:val="Footer"/>
        </w:pPr>
        <w:r>
          <w:fldChar w:fldCharType="begin"/>
        </w:r>
        <w:r>
          <w:instrText xml:space="preserve"> PAGE   \* MERGEFORMAT </w:instrText>
        </w:r>
        <w:r>
          <w:fldChar w:fldCharType="separate"/>
        </w:r>
        <w:r>
          <w:rPr>
            <w:noProof/>
          </w:rPr>
          <w:t>2</w:t>
        </w:r>
        <w:r>
          <w:rPr>
            <w:noProof/>
          </w:rPr>
          <w:fldChar w:fldCharType="end"/>
        </w:r>
      </w:p>
    </w:sdtContent>
  </w:sdt>
  <w:p w14:paraId="55449B45" w14:textId="77777777" w:rsidR="00D84BF2" w:rsidRDefault="00D8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D61D" w14:textId="77777777" w:rsidR="003573DA" w:rsidRDefault="003573DA" w:rsidP="00D84BF2">
      <w:pPr>
        <w:spacing w:after="0" w:line="240" w:lineRule="auto"/>
      </w:pPr>
      <w:r>
        <w:separator/>
      </w:r>
    </w:p>
  </w:footnote>
  <w:footnote w:type="continuationSeparator" w:id="0">
    <w:p w14:paraId="534AED57" w14:textId="77777777" w:rsidR="003573DA" w:rsidRDefault="003573DA" w:rsidP="00D8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6950" w14:textId="392F3360" w:rsidR="00D84BF2" w:rsidRDefault="00D84BF2" w:rsidP="00D84BF2">
    <w:pPr>
      <w:pStyle w:val="Header"/>
      <w:jc w:val="right"/>
    </w:pPr>
    <w:r>
      <w:rPr>
        <w:rFonts w:cstheme="minorHAnsi"/>
        <w:noProof/>
      </w:rPr>
      <w:drawing>
        <wp:inline distT="0" distB="0" distL="0" distR="0" wp14:anchorId="62D2C044" wp14:editId="4A26DB1A">
          <wp:extent cx="3047297" cy="4476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9333" cy="467072"/>
                  </a:xfrm>
                  <a:prstGeom prst="rect">
                    <a:avLst/>
                  </a:prstGeom>
                </pic:spPr>
              </pic:pic>
            </a:graphicData>
          </a:graphic>
        </wp:inline>
      </w:drawing>
    </w:r>
  </w:p>
  <w:p w14:paraId="086CEC6E" w14:textId="77777777" w:rsidR="00D84BF2" w:rsidRDefault="00D84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270"/>
    <w:multiLevelType w:val="hybridMultilevel"/>
    <w:tmpl w:val="5CC2F79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9517A6"/>
    <w:multiLevelType w:val="hybridMultilevel"/>
    <w:tmpl w:val="7AFA3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305D7"/>
    <w:multiLevelType w:val="hybridMultilevel"/>
    <w:tmpl w:val="2BCCA8A0"/>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50DA7F70"/>
    <w:multiLevelType w:val="hybridMultilevel"/>
    <w:tmpl w:val="A100FEC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56AC4714"/>
    <w:multiLevelType w:val="hybridMultilevel"/>
    <w:tmpl w:val="3182C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70D33"/>
    <w:multiLevelType w:val="hybridMultilevel"/>
    <w:tmpl w:val="FBEE78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532A35"/>
    <w:multiLevelType w:val="hybridMultilevel"/>
    <w:tmpl w:val="81B8D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64552"/>
    <w:multiLevelType w:val="hybridMultilevel"/>
    <w:tmpl w:val="0A40A3DA"/>
    <w:lvl w:ilvl="0" w:tplc="CD3C2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86"/>
    <w:rsid w:val="000A62B4"/>
    <w:rsid w:val="00123924"/>
    <w:rsid w:val="00133443"/>
    <w:rsid w:val="00173990"/>
    <w:rsid w:val="00180F71"/>
    <w:rsid w:val="001820B1"/>
    <w:rsid w:val="001A5568"/>
    <w:rsid w:val="001A5912"/>
    <w:rsid w:val="001C6973"/>
    <w:rsid w:val="001E4F0A"/>
    <w:rsid w:val="00224A85"/>
    <w:rsid w:val="00244CD1"/>
    <w:rsid w:val="00291F49"/>
    <w:rsid w:val="002A4427"/>
    <w:rsid w:val="002A5AEB"/>
    <w:rsid w:val="002C05A0"/>
    <w:rsid w:val="00303D91"/>
    <w:rsid w:val="0030762A"/>
    <w:rsid w:val="00325046"/>
    <w:rsid w:val="0035197B"/>
    <w:rsid w:val="003573DA"/>
    <w:rsid w:val="003E17C6"/>
    <w:rsid w:val="003E31C6"/>
    <w:rsid w:val="004815F9"/>
    <w:rsid w:val="004848DA"/>
    <w:rsid w:val="004D033B"/>
    <w:rsid w:val="0053294B"/>
    <w:rsid w:val="0053519E"/>
    <w:rsid w:val="00567305"/>
    <w:rsid w:val="005A4786"/>
    <w:rsid w:val="005D47F1"/>
    <w:rsid w:val="005D5214"/>
    <w:rsid w:val="005F7F94"/>
    <w:rsid w:val="00730D14"/>
    <w:rsid w:val="00757F84"/>
    <w:rsid w:val="007D480F"/>
    <w:rsid w:val="007E1798"/>
    <w:rsid w:val="00812C8E"/>
    <w:rsid w:val="00834A8A"/>
    <w:rsid w:val="00867BC4"/>
    <w:rsid w:val="008A191F"/>
    <w:rsid w:val="00905B81"/>
    <w:rsid w:val="00A533F4"/>
    <w:rsid w:val="00A87DBA"/>
    <w:rsid w:val="00AC7228"/>
    <w:rsid w:val="00AE2C7D"/>
    <w:rsid w:val="00B21741"/>
    <w:rsid w:val="00B35436"/>
    <w:rsid w:val="00B72C44"/>
    <w:rsid w:val="00B9526A"/>
    <w:rsid w:val="00C30A9D"/>
    <w:rsid w:val="00C52326"/>
    <w:rsid w:val="00C7006C"/>
    <w:rsid w:val="00C87430"/>
    <w:rsid w:val="00CB15C4"/>
    <w:rsid w:val="00CB1A37"/>
    <w:rsid w:val="00D27028"/>
    <w:rsid w:val="00D35A1E"/>
    <w:rsid w:val="00D80032"/>
    <w:rsid w:val="00D84BF2"/>
    <w:rsid w:val="00DF0357"/>
    <w:rsid w:val="00E0572A"/>
    <w:rsid w:val="00E17331"/>
    <w:rsid w:val="00E8228A"/>
    <w:rsid w:val="00EC253E"/>
    <w:rsid w:val="00EC3CC0"/>
    <w:rsid w:val="00ED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4547"/>
  <w15:chartTrackingRefBased/>
  <w15:docId w15:val="{4ECF651D-8CCD-4E89-BE4E-471333EC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D1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924"/>
    <w:pPr>
      <w:ind w:left="720"/>
      <w:contextualSpacing/>
    </w:pPr>
  </w:style>
  <w:style w:type="character" w:styleId="Hyperlink">
    <w:name w:val="Hyperlink"/>
    <w:basedOn w:val="DefaultParagraphFont"/>
    <w:uiPriority w:val="99"/>
    <w:unhideWhenUsed/>
    <w:rsid w:val="00E17331"/>
    <w:rPr>
      <w:color w:val="0563C1" w:themeColor="hyperlink"/>
      <w:u w:val="single"/>
    </w:rPr>
  </w:style>
  <w:style w:type="character" w:styleId="UnresolvedMention">
    <w:name w:val="Unresolved Mention"/>
    <w:basedOn w:val="DefaultParagraphFont"/>
    <w:uiPriority w:val="99"/>
    <w:semiHidden/>
    <w:unhideWhenUsed/>
    <w:rsid w:val="00E17331"/>
    <w:rPr>
      <w:color w:val="605E5C"/>
      <w:shd w:val="clear" w:color="auto" w:fill="E1DFDD"/>
    </w:rPr>
  </w:style>
  <w:style w:type="table" w:styleId="TableGrid">
    <w:name w:val="Table Grid"/>
    <w:basedOn w:val="TableNormal"/>
    <w:uiPriority w:val="59"/>
    <w:rsid w:val="0048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5912"/>
    <w:rPr>
      <w:color w:val="954F72" w:themeColor="followedHyperlink"/>
      <w:u w:val="single"/>
    </w:rPr>
  </w:style>
  <w:style w:type="character" w:customStyle="1" w:styleId="Heading1Char">
    <w:name w:val="Heading 1 Char"/>
    <w:basedOn w:val="DefaultParagraphFont"/>
    <w:link w:val="Heading1"/>
    <w:uiPriority w:val="9"/>
    <w:rsid w:val="00730D1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30D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D1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84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BF2"/>
  </w:style>
  <w:style w:type="paragraph" w:styleId="Footer">
    <w:name w:val="footer"/>
    <w:basedOn w:val="Normal"/>
    <w:link w:val="FooterChar"/>
    <w:uiPriority w:val="99"/>
    <w:unhideWhenUsed/>
    <w:rsid w:val="00D84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enreach.com/network-services/providing-new-net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arishbuying.org.uk/categories/phone-and-broadband/wireless-community-broadband" TargetMode="External"/><Relationship Id="rId17" Type="http://schemas.openxmlformats.org/officeDocument/2006/relationships/hyperlink" Target="mailto:joshua.townson@oxford.anglican.org?subject=Internet%20Connection/Livestreaming%20Kit%20Grant%20Application" TargetMode="External"/><Relationship Id="rId2" Type="http://schemas.openxmlformats.org/officeDocument/2006/relationships/customXml" Target="../customXml/item2.xml"/><Relationship Id="rId16" Type="http://schemas.openxmlformats.org/officeDocument/2006/relationships/hyperlink" Target="mailto:dac@oxford.anglica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resources/churchcare/advice-and-guidance-church-buildings/connectivity" TargetMode="External"/><Relationship Id="rId5" Type="http://schemas.openxmlformats.org/officeDocument/2006/relationships/styles" Target="styles.xml"/><Relationship Id="rId15" Type="http://schemas.openxmlformats.org/officeDocument/2006/relationships/hyperlink" Target="https://www.parishbuying.org.uk/images/documents/Problems_with_broadband_and_postcodes_2.pdf" TargetMode="External"/><Relationship Id="rId10" Type="http://schemas.openxmlformats.org/officeDocument/2006/relationships/hyperlink" Target="https://checker.ofcom.org.uk/mobile-coverag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gaclear.com/home-broadband?utm_source=adwords&amp;utm_term=&amp;utm_campaign=Keyword+Mining&amp;utm_medium=ppc&amp;hsa_ver=3&amp;hsa_kw=&amp;hsa_src=g&amp;hsa_cam=1446581929&amp;hsa_net=adwords&amp;hsa_acc=9558590911&amp;hsa_mt=b&amp;hsa_grp=60472952110&amp;hsa_tgt=dsa-382145945653&amp;hsa_ad=415756899764&amp;gclid=CjwKCAjwlbr8BRA0EiwAnt4MTvC7hrK1JnSS3Ws5U8Yy5Hvh1WhKzhFazbI-61b5UBAne3cybXP6IxoC2z0QAv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4016B3E5D534CAFCABCDE2EFA1FEA" ma:contentTypeVersion="13" ma:contentTypeDescription="Create a new document." ma:contentTypeScope="" ma:versionID="e1b6303bd06e4eb7975ef3d2e86094ab">
  <xsd:schema xmlns:xsd="http://www.w3.org/2001/XMLSchema" xmlns:xs="http://www.w3.org/2001/XMLSchema" xmlns:p="http://schemas.microsoft.com/office/2006/metadata/properties" xmlns:ns2="43c46f00-9be6-437a-bb49-1c967ad0e1a0" xmlns:ns3="a03d2f3f-eb44-4716-985f-adc287ddaaed" targetNamespace="http://schemas.microsoft.com/office/2006/metadata/properties" ma:root="true" ma:fieldsID="0b4e4522d722d3076f7beb08b5aa7a96" ns2:_="" ns3:_="">
    <xsd:import namespace="43c46f00-9be6-437a-bb49-1c967ad0e1a0"/>
    <xsd:import namespace="a03d2f3f-eb44-4716-985f-adc287ddaa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Comms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46f00-9be6-437a-bb49-1c967ad0e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mslead" ma:index="20" nillable="true" ma:displayName="Comms lead" ma:format="Dropdown" ma:internalName="Commslead">
      <xsd:simpleType>
        <xsd:restriction base="dms:Choice">
          <xsd:enumeration value="Ruth"/>
          <xsd:enumeration value="Steven"/>
          <xsd:enumeration value="Sarah"/>
          <xsd:enumeration value="Emma"/>
        </xsd:restriction>
      </xsd:simpleType>
    </xsd:element>
  </xsd:schema>
  <xsd:schema xmlns:xsd="http://www.w3.org/2001/XMLSchema" xmlns:xs="http://www.w3.org/2001/XMLSchema" xmlns:dms="http://schemas.microsoft.com/office/2006/documentManagement/types" xmlns:pc="http://schemas.microsoft.com/office/infopath/2007/PartnerControls" targetNamespace="a03d2f3f-eb44-4716-985f-adc287ddaa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slead xmlns="43c46f00-9be6-437a-bb49-1c967ad0e1a0" xsi:nil="true"/>
  </documentManagement>
</p:properties>
</file>

<file path=customXml/itemProps1.xml><?xml version="1.0" encoding="utf-8"?>
<ds:datastoreItem xmlns:ds="http://schemas.openxmlformats.org/officeDocument/2006/customXml" ds:itemID="{4033EA0C-0A99-490E-A804-DF884CF8AFC9}">
  <ds:schemaRefs>
    <ds:schemaRef ds:uri="http://schemas.microsoft.com/sharepoint/v3/contenttype/forms"/>
  </ds:schemaRefs>
</ds:datastoreItem>
</file>

<file path=customXml/itemProps2.xml><?xml version="1.0" encoding="utf-8"?>
<ds:datastoreItem xmlns:ds="http://schemas.openxmlformats.org/officeDocument/2006/customXml" ds:itemID="{9382C03E-6814-46DA-9F7B-2EA1F3FD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46f00-9be6-437a-bb49-1c967ad0e1a0"/>
    <ds:schemaRef ds:uri="a03d2f3f-eb44-4716-985f-adc287dda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C4E97-63D8-4027-BE89-F5EF78028037}">
  <ds:schemaRefs>
    <ds:schemaRef ds:uri="http://schemas.microsoft.com/office/2006/metadata/properties"/>
    <ds:schemaRef ds:uri="http://schemas.microsoft.com/office/infopath/2007/PartnerControls"/>
    <ds:schemaRef ds:uri="43c46f00-9be6-437a-bb49-1c967ad0e1a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Townson</dc:creator>
  <cp:keywords/>
  <dc:description/>
  <cp:lastModifiedBy>Joshua Townson</cp:lastModifiedBy>
  <cp:revision>3</cp:revision>
  <dcterms:created xsi:type="dcterms:W3CDTF">2022-12-05T11:39:00Z</dcterms:created>
  <dcterms:modified xsi:type="dcterms:W3CDTF">2022-12-05T11:50:00Z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0x0101000E54016B3E5D534CAFCABCDE2EFA1FEA</vt:lpwstr>
  </property>
</Properties>
</file>